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84EF" w14:textId="45553546" w:rsidR="007A3C2B" w:rsidRPr="007A3C2B" w:rsidRDefault="008851B3" w:rsidP="007A3C2B">
      <w:pPr>
        <w:rPr>
          <w:b/>
        </w:rPr>
      </w:pPr>
      <w:r>
        <w:rPr>
          <w:b/>
        </w:rPr>
        <w:t xml:space="preserve">PCC 850  </w:t>
      </w:r>
      <w:r w:rsidR="007A3C2B" w:rsidRPr="007A3C2B">
        <w:rPr>
          <w:b/>
        </w:rPr>
        <w:t xml:space="preserve">SUFFERING </w:t>
      </w:r>
      <w:r w:rsidR="0086189B">
        <w:rPr>
          <w:b/>
        </w:rPr>
        <w:t xml:space="preserve">AND </w:t>
      </w:r>
      <w:r w:rsidR="0086189B" w:rsidRPr="007A3C2B">
        <w:rPr>
          <w:b/>
        </w:rPr>
        <w:t xml:space="preserve">DYING </w:t>
      </w:r>
      <w:r w:rsidR="007A3C2B" w:rsidRPr="007A3C2B">
        <w:rPr>
          <w:b/>
        </w:rPr>
        <w:t>ACROSS CULTURES</w:t>
      </w:r>
    </w:p>
    <w:p w14:paraId="142D7258" w14:textId="77777777" w:rsidR="0026612E" w:rsidRDefault="007A3C2B" w:rsidP="006C5129">
      <w:pPr>
        <w:rPr>
          <w:b/>
        </w:rPr>
      </w:pPr>
      <w:r>
        <w:rPr>
          <w:b/>
        </w:rPr>
        <w:t>Day:</w:t>
      </w:r>
      <w:r w:rsidR="00526A70">
        <w:rPr>
          <w:b/>
        </w:rPr>
        <w:t xml:space="preserve"> Thursday</w:t>
      </w:r>
      <w:r w:rsidR="00DC334C">
        <w:rPr>
          <w:b/>
        </w:rPr>
        <w:t xml:space="preserve"> 11-1pm</w:t>
      </w:r>
    </w:p>
    <w:p w14:paraId="393E9740" w14:textId="510D6080" w:rsidR="007A3C2B" w:rsidRPr="007A3C2B" w:rsidRDefault="007A3C2B" w:rsidP="006C5129">
      <w:pPr>
        <w:rPr>
          <w:b/>
        </w:rPr>
      </w:pPr>
      <w:r>
        <w:rPr>
          <w:b/>
        </w:rPr>
        <w:t>Location</w:t>
      </w:r>
      <w:r w:rsidR="0086189B">
        <w:rPr>
          <w:b/>
        </w:rPr>
        <w:t>: Online (Synchronous and Asynchronous)</w:t>
      </w:r>
    </w:p>
    <w:p w14:paraId="5DAB6C7B" w14:textId="77777777" w:rsidR="007A3C2B" w:rsidRDefault="007A3C2B" w:rsidP="006C5129"/>
    <w:p w14:paraId="455807CB" w14:textId="77777777" w:rsidR="007A3C2B" w:rsidRDefault="006B35CB">
      <w:pPr>
        <w:rPr>
          <w:b/>
        </w:rPr>
      </w:pPr>
      <w:r>
        <w:rPr>
          <w:b/>
        </w:rPr>
        <w:t>C</w:t>
      </w:r>
      <w:r w:rsidR="0004136D">
        <w:rPr>
          <w:b/>
        </w:rPr>
        <w:t xml:space="preserve">ourse Description: </w:t>
      </w:r>
    </w:p>
    <w:p w14:paraId="3A7C46DF" w14:textId="093BF2AF" w:rsidR="0004136D" w:rsidRDefault="007A3C2B">
      <w:r w:rsidRPr="0026612E">
        <w:rPr>
          <w:b/>
        </w:rPr>
        <w:t>Seminar on Care at the End of Life:</w:t>
      </w:r>
      <w:r w:rsidR="00BD09E7">
        <w:rPr>
          <w:b/>
        </w:rPr>
        <w:t xml:space="preserve"> </w:t>
      </w:r>
      <w:r w:rsidR="00BE1C6A" w:rsidRPr="005A1CE8">
        <w:t>This course will provide an opportunity for</w:t>
      </w:r>
      <w:r w:rsidR="00BE1C6A">
        <w:rPr>
          <w:b/>
        </w:rPr>
        <w:t xml:space="preserve"> </w:t>
      </w:r>
      <w:r w:rsidR="00BE1C6A">
        <w:t>students to discuss and reflect on the contemporary realities of medical practice which challenge some basic assumptions as to when death occurs and when is a person “dead</w:t>
      </w:r>
      <w:r w:rsidR="00D51E09">
        <w:t>”</w:t>
      </w:r>
      <w:r w:rsidR="00BE1C6A">
        <w:t xml:space="preserve">.   In addition, </w:t>
      </w:r>
      <w:r w:rsidR="00D51E09">
        <w:t>students will</w:t>
      </w:r>
      <w:r w:rsidR="00BE1C6A">
        <w:t xml:space="preserve"> </w:t>
      </w:r>
      <w:r w:rsidR="0004136D">
        <w:t>examine contemporary efforts to</w:t>
      </w:r>
      <w:r w:rsidR="00BE1C6A">
        <w:t xml:space="preserve"> rediscover old wisdoms concerning care for dying patients and ways in which communities of faith might reclaim some of the </w:t>
      </w:r>
      <w:r w:rsidR="00D51E09">
        <w:t>ancient practices of</w:t>
      </w:r>
      <w:r w:rsidR="0004136D">
        <w:t xml:space="preserve"> </w:t>
      </w:r>
      <w:proofErr w:type="spellStart"/>
      <w:r w:rsidR="0004136D">
        <w:rPr>
          <w:i/>
        </w:rPr>
        <w:t>ars</w:t>
      </w:r>
      <w:proofErr w:type="spellEnd"/>
      <w:r w:rsidR="0004136D">
        <w:rPr>
          <w:i/>
        </w:rPr>
        <w:t xml:space="preserve"> </w:t>
      </w:r>
      <w:proofErr w:type="spellStart"/>
      <w:r w:rsidR="0004136D">
        <w:rPr>
          <w:i/>
        </w:rPr>
        <w:t>moriendi</w:t>
      </w:r>
      <w:proofErr w:type="spellEnd"/>
      <w:r w:rsidR="0004136D">
        <w:t>, the “art of dying.”</w:t>
      </w:r>
      <w:r w:rsidR="0066673A">
        <w:t xml:space="preserve"> </w:t>
      </w:r>
      <w:r w:rsidR="0004136D">
        <w:t xml:space="preserve"> Students examine the phenomena of chronic illness, suffering and dying from a variety of historical, biblical, theological, pastoral care, medical-physiological, psychosocial from</w:t>
      </w:r>
      <w:r w:rsidR="00980DE6">
        <w:t xml:space="preserve"> </w:t>
      </w:r>
      <w:r w:rsidR="0004136D">
        <w:t>a</w:t>
      </w:r>
      <w:r w:rsidR="00980DE6">
        <w:t xml:space="preserve"> </w:t>
      </w:r>
      <w:r w:rsidR="0004136D">
        <w:t>cross</w:t>
      </w:r>
      <w:r w:rsidR="00980DE6">
        <w:t xml:space="preserve"> </w:t>
      </w:r>
      <w:r w:rsidR="0004136D">
        <w:t xml:space="preserve">cultural perspective. Students also examine contemporary modalities of care for persons at the end of life, including tertiary palliative care, the hospice movement and ancillary “death with dignity” organizations. Course goals include developing the student’s ability to care for persons with chronic and terminal illness in ways that are shaped by a variety of theological </w:t>
      </w:r>
      <w:r w:rsidR="005B5532">
        <w:t xml:space="preserve">and </w:t>
      </w:r>
      <w:proofErr w:type="spellStart"/>
      <w:r w:rsidR="005B5532">
        <w:t>religio</w:t>
      </w:r>
      <w:proofErr w:type="spellEnd"/>
      <w:r w:rsidR="005B5532">
        <w:t>-cultural u</w:t>
      </w:r>
      <w:r w:rsidR="0004136D">
        <w:t xml:space="preserve">nderstandings of suffering, dying and death. </w:t>
      </w:r>
      <w:r w:rsidR="006B4791">
        <w:t>To do so with integrity, students will also explore dimensions of what constitutes health and wholeness</w:t>
      </w:r>
      <w:r w:rsidR="00400FD2">
        <w:t xml:space="preserve">, as well as grief and mourning and burial rituals </w:t>
      </w:r>
      <w:r w:rsidR="006B4791">
        <w:t xml:space="preserve">from various </w:t>
      </w:r>
      <w:proofErr w:type="spellStart"/>
      <w:r w:rsidR="00400FD2">
        <w:t>religio</w:t>
      </w:r>
      <w:proofErr w:type="spellEnd"/>
      <w:r w:rsidR="00400FD2">
        <w:t>-</w:t>
      </w:r>
      <w:r w:rsidR="006B4791">
        <w:t>cultural perspectives</w:t>
      </w:r>
      <w:r w:rsidR="00400FD2">
        <w:t>.</w:t>
      </w:r>
      <w:r w:rsidR="006B4791">
        <w:t xml:space="preserve">  </w:t>
      </w:r>
    </w:p>
    <w:p w14:paraId="02EB378F" w14:textId="77777777" w:rsidR="0004136D" w:rsidRDefault="0004136D"/>
    <w:p w14:paraId="6A05A809" w14:textId="77777777" w:rsidR="0004136D" w:rsidRDefault="0004136D"/>
    <w:p w14:paraId="3D96743F" w14:textId="77777777" w:rsidR="0004136D" w:rsidRDefault="0004136D">
      <w:pPr>
        <w:rPr>
          <w:b/>
        </w:rPr>
      </w:pPr>
      <w:r>
        <w:rPr>
          <w:b/>
        </w:rPr>
        <w:t>Course Objectives:</w:t>
      </w:r>
    </w:p>
    <w:p w14:paraId="5A39BBE3" w14:textId="77777777" w:rsidR="0004136D" w:rsidRDefault="0004136D">
      <w:pPr>
        <w:rPr>
          <w:b/>
        </w:rPr>
      </w:pPr>
    </w:p>
    <w:p w14:paraId="450A6ADA" w14:textId="77777777" w:rsidR="0004136D" w:rsidRDefault="0004136D">
      <w:r>
        <w:t>Upon completion of this course, the student will be able to:</w:t>
      </w:r>
    </w:p>
    <w:p w14:paraId="41C8F396" w14:textId="77777777" w:rsidR="0004136D" w:rsidRDefault="0004136D"/>
    <w:p w14:paraId="441E8AA5" w14:textId="77777777" w:rsidR="0004136D" w:rsidRDefault="0004136D">
      <w:pPr>
        <w:ind w:left="270" w:hanging="270"/>
      </w:pPr>
      <w:r>
        <w:t>1.  Describe the cultural practices surrounding the care of the dying and the treatment of dead bodies associated with contemporary American and other cultures.</w:t>
      </w:r>
    </w:p>
    <w:p w14:paraId="0E6C3B4E" w14:textId="77777777" w:rsidR="0004136D" w:rsidRDefault="0004136D">
      <w:pPr>
        <w:ind w:left="720"/>
      </w:pPr>
      <w:r>
        <w:rPr>
          <w:b/>
        </w:rPr>
        <w:t xml:space="preserve">Outcome Criteria: </w:t>
      </w:r>
      <w:r>
        <w:t>Evidence of ability to describe the cultural practices surrounding the care of the dying and the handling of dead bodies associated with contemporary American and other cultures.</w:t>
      </w:r>
    </w:p>
    <w:p w14:paraId="14737121" w14:textId="77777777" w:rsidR="0004136D" w:rsidRDefault="0004136D">
      <w:r>
        <w:rPr>
          <w:b/>
        </w:rPr>
        <w:tab/>
        <w:t xml:space="preserve">Evaluation: </w:t>
      </w:r>
      <w:r>
        <w:t>Classroom discussion, paper.</w:t>
      </w:r>
    </w:p>
    <w:p w14:paraId="72A3D3EC" w14:textId="77777777" w:rsidR="0004136D" w:rsidRDefault="0004136D"/>
    <w:p w14:paraId="3624DBAB" w14:textId="77777777" w:rsidR="0004136D" w:rsidRDefault="0004136D">
      <w:r>
        <w:t xml:space="preserve">2.  Describe some of the typical physiological events surrounding the dying process. </w:t>
      </w:r>
    </w:p>
    <w:p w14:paraId="427E4256" w14:textId="77777777" w:rsidR="0004136D" w:rsidRDefault="0004136D">
      <w:pPr>
        <w:ind w:left="720"/>
      </w:pPr>
      <w:r>
        <w:rPr>
          <w:b/>
        </w:rPr>
        <w:t xml:space="preserve">Outcome Criteria: </w:t>
      </w:r>
      <w:r>
        <w:t>Evidence of ability to describe some of the typical physiological events surrounding the dying process.</w:t>
      </w:r>
    </w:p>
    <w:p w14:paraId="46CC61FF" w14:textId="77777777" w:rsidR="0004136D" w:rsidRDefault="0004136D">
      <w:pPr>
        <w:ind w:left="720"/>
      </w:pPr>
      <w:r>
        <w:rPr>
          <w:b/>
        </w:rPr>
        <w:t xml:space="preserve">Evaluation: </w:t>
      </w:r>
      <w:r>
        <w:t>Classroom discussion, paper.</w:t>
      </w:r>
    </w:p>
    <w:p w14:paraId="0D0B940D" w14:textId="77777777" w:rsidR="0004136D" w:rsidRDefault="0004136D"/>
    <w:p w14:paraId="0B38EA18" w14:textId="77777777" w:rsidR="0004136D" w:rsidRDefault="0004136D">
      <w:pPr>
        <w:ind w:left="270" w:hanging="270"/>
      </w:pPr>
      <w:r>
        <w:t>3.  Articulate a theology of death and dying from the perspective of his/her own faith tradition with an understanding of how the students’ theology will affect faithful care at the end of life.</w:t>
      </w:r>
    </w:p>
    <w:p w14:paraId="1EDDC3F7" w14:textId="77777777" w:rsidR="0004136D" w:rsidRDefault="0004136D">
      <w:pPr>
        <w:ind w:left="720"/>
      </w:pPr>
      <w:r>
        <w:rPr>
          <w:b/>
        </w:rPr>
        <w:t xml:space="preserve">Outcome Criteria: </w:t>
      </w:r>
      <w:r>
        <w:t>Evidence of ability to articulate a theology of death and dying.</w:t>
      </w:r>
    </w:p>
    <w:p w14:paraId="34F9E15B" w14:textId="77777777" w:rsidR="0004136D" w:rsidRDefault="0004136D">
      <w:pPr>
        <w:ind w:left="720"/>
      </w:pPr>
      <w:r>
        <w:rPr>
          <w:b/>
        </w:rPr>
        <w:t xml:space="preserve">Evaluation: </w:t>
      </w:r>
      <w:r>
        <w:t>Classroom discussion, paper.</w:t>
      </w:r>
    </w:p>
    <w:p w14:paraId="0E27B00A" w14:textId="77777777" w:rsidR="0004136D" w:rsidRDefault="0004136D">
      <w:pPr>
        <w:ind w:left="720"/>
      </w:pPr>
    </w:p>
    <w:p w14:paraId="41CA4B3A" w14:textId="77777777" w:rsidR="0004136D" w:rsidRDefault="0004136D">
      <w:pPr>
        <w:ind w:left="270" w:hanging="270"/>
      </w:pPr>
      <w:r>
        <w:t xml:space="preserve">4.  Recognize and understand religious ideas and practices of patients and their families at the end of life. Specifically emphasize recognition of </w:t>
      </w:r>
      <w:proofErr w:type="spellStart"/>
      <w:proofErr w:type="gramStart"/>
      <w:r>
        <w:t>ones</w:t>
      </w:r>
      <w:proofErr w:type="spellEnd"/>
      <w:proofErr w:type="gramEnd"/>
      <w:r>
        <w:t xml:space="preserve"> own responsibility for sustaining persons through their religious practice </w:t>
      </w:r>
    </w:p>
    <w:p w14:paraId="2C5F27C7" w14:textId="77777777" w:rsidR="0004136D" w:rsidRDefault="0004136D">
      <w:pPr>
        <w:ind w:left="720"/>
      </w:pPr>
      <w:r>
        <w:rPr>
          <w:b/>
        </w:rPr>
        <w:lastRenderedPageBreak/>
        <w:t xml:space="preserve">Outcome Criteria: </w:t>
      </w:r>
      <w:r>
        <w:t>Evidence of ability to sustain individuals and families in their religious practices at the end of life.</w:t>
      </w:r>
    </w:p>
    <w:p w14:paraId="12886E4F" w14:textId="77777777" w:rsidR="0004136D" w:rsidRDefault="0004136D">
      <w:pPr>
        <w:ind w:left="720"/>
      </w:pPr>
      <w:r>
        <w:rPr>
          <w:b/>
        </w:rPr>
        <w:t xml:space="preserve">Evaluation: </w:t>
      </w:r>
      <w:r>
        <w:t>Classroom discussion and Presentation.</w:t>
      </w:r>
    </w:p>
    <w:p w14:paraId="60061E4C" w14:textId="77777777" w:rsidR="0004136D" w:rsidRDefault="0004136D"/>
    <w:p w14:paraId="48294D9A" w14:textId="77777777" w:rsidR="0004136D" w:rsidRDefault="0004136D">
      <w:pPr>
        <w:ind w:left="270" w:hanging="270"/>
      </w:pPr>
      <w:r>
        <w:t xml:space="preserve">5.  Describe the history of the notions of a “good death” and the “art of dying” across cultures and religious traditions and apply this knowledge when assisting patients as part of </w:t>
      </w:r>
      <w:proofErr w:type="gramStart"/>
      <w:r>
        <w:t>end of life</w:t>
      </w:r>
      <w:proofErr w:type="gramEnd"/>
      <w:r>
        <w:t xml:space="preserve"> care.</w:t>
      </w:r>
    </w:p>
    <w:p w14:paraId="32BEACF4" w14:textId="77777777" w:rsidR="0004136D" w:rsidRDefault="0004136D">
      <w:pPr>
        <w:ind w:left="720"/>
      </w:pPr>
      <w:r>
        <w:rPr>
          <w:b/>
        </w:rPr>
        <w:t xml:space="preserve">Outcome Criteria: </w:t>
      </w:r>
      <w:r>
        <w:t>Evidence of ability to describe the history of the notions of a “good death” and the “art of dying.”</w:t>
      </w:r>
    </w:p>
    <w:p w14:paraId="17940007" w14:textId="77777777" w:rsidR="0004136D" w:rsidRDefault="0004136D">
      <w:r>
        <w:rPr>
          <w:b/>
        </w:rPr>
        <w:tab/>
        <w:t xml:space="preserve">Evaluation: </w:t>
      </w:r>
      <w:r>
        <w:t>Classroom discussion, paper.</w:t>
      </w:r>
    </w:p>
    <w:p w14:paraId="44EAFD9C" w14:textId="77777777" w:rsidR="0004136D" w:rsidRDefault="0004136D"/>
    <w:p w14:paraId="0893EC37" w14:textId="77777777" w:rsidR="0004136D" w:rsidRDefault="0004136D">
      <w:pPr>
        <w:ind w:left="270" w:hanging="270"/>
      </w:pPr>
      <w:r>
        <w:t>6.  Describe those healing, socio-cultural and liturgical practices of the Christian community upon which faithful practices of care for the dying might be built.</w:t>
      </w:r>
    </w:p>
    <w:p w14:paraId="04122B9C" w14:textId="77777777" w:rsidR="0004136D" w:rsidRDefault="0004136D">
      <w:pPr>
        <w:ind w:left="720"/>
      </w:pPr>
      <w:r>
        <w:rPr>
          <w:b/>
        </w:rPr>
        <w:t xml:space="preserve">Outcome Criteria: </w:t>
      </w:r>
      <w:r>
        <w:t>Evidence of ability to describe and perform those social and liturgical practices of the Christian community upon which faithful practices of care for the dying might be built.</w:t>
      </w:r>
    </w:p>
    <w:p w14:paraId="6A6A0F15" w14:textId="77777777" w:rsidR="0004136D" w:rsidRDefault="0004136D">
      <w:r>
        <w:rPr>
          <w:b/>
        </w:rPr>
        <w:tab/>
        <w:t xml:space="preserve">Evaluation: </w:t>
      </w:r>
      <w:r>
        <w:t>Classroom discussion, paper, Service of Healing/Funeral Service</w:t>
      </w:r>
    </w:p>
    <w:p w14:paraId="4B94D5A5" w14:textId="77777777" w:rsidR="0004136D" w:rsidRDefault="0004136D"/>
    <w:p w14:paraId="2D881EF1" w14:textId="77777777" w:rsidR="0004136D" w:rsidRDefault="0004136D">
      <w:pPr>
        <w:rPr>
          <w:b/>
          <w:bCs/>
        </w:rPr>
      </w:pPr>
      <w:r>
        <w:rPr>
          <w:b/>
          <w:bCs/>
        </w:rPr>
        <w:t>General Requirements:</w:t>
      </w:r>
    </w:p>
    <w:p w14:paraId="7D110401" w14:textId="77777777" w:rsidR="0004136D" w:rsidRDefault="0004136D">
      <w:pPr>
        <w:pStyle w:val="Header"/>
        <w:numPr>
          <w:ilvl w:val="0"/>
          <w:numId w:val="5"/>
        </w:numPr>
        <w:tabs>
          <w:tab w:val="clear" w:pos="4320"/>
          <w:tab w:val="clear" w:pos="8640"/>
        </w:tabs>
      </w:pPr>
      <w:r>
        <w:t>Class attendance and knowledge of readings</w:t>
      </w:r>
    </w:p>
    <w:p w14:paraId="7182F61E" w14:textId="45BAA624" w:rsidR="00042B9F" w:rsidRPr="00F579E1" w:rsidRDefault="0004136D" w:rsidP="00042B9F">
      <w:pPr>
        <w:numPr>
          <w:ilvl w:val="0"/>
          <w:numId w:val="5"/>
        </w:numPr>
        <w:rPr>
          <w:highlight w:val="yellow"/>
        </w:rPr>
      </w:pPr>
      <w:r>
        <w:t xml:space="preserve">Interview 3 persons on their views about death and dying using the “Questionnaire on Death” and focusing on the death and dying issues covered in class, with emphasis on the religious themes. Submit a 2-3 page summary of their views on </w:t>
      </w:r>
      <w:proofErr w:type="gramStart"/>
      <w:r w:rsidR="00F579E1" w:rsidRPr="7F1E230A">
        <w:rPr>
          <w:highlight w:val="yellow"/>
        </w:rPr>
        <w:t>(</w:t>
      </w:r>
      <w:r w:rsidR="0026610D" w:rsidRPr="7F1E230A">
        <w:rPr>
          <w:highlight w:val="yellow"/>
        </w:rPr>
        <w:t xml:space="preserve"> February</w:t>
      </w:r>
      <w:proofErr w:type="gramEnd"/>
      <w:r w:rsidR="0026610D" w:rsidRPr="7F1E230A">
        <w:rPr>
          <w:highlight w:val="yellow"/>
        </w:rPr>
        <w:t xml:space="preserve"> </w:t>
      </w:r>
      <w:r w:rsidR="00F579E1" w:rsidRPr="7F1E230A">
        <w:rPr>
          <w:highlight w:val="yellow"/>
        </w:rPr>
        <w:t>**</w:t>
      </w:r>
      <w:r w:rsidR="0026610D" w:rsidRPr="7F1E230A">
        <w:rPr>
          <w:highlight w:val="yellow"/>
        </w:rPr>
        <w:t>, 20</w:t>
      </w:r>
      <w:r w:rsidR="04A18F22" w:rsidRPr="7F1E230A">
        <w:rPr>
          <w:highlight w:val="yellow"/>
        </w:rPr>
        <w:t>22</w:t>
      </w:r>
      <w:r w:rsidR="00F579E1" w:rsidRPr="7F1E230A">
        <w:rPr>
          <w:highlight w:val="yellow"/>
        </w:rPr>
        <w:t>)</w:t>
      </w:r>
      <w:r w:rsidR="006C5129" w:rsidRPr="7F1E230A">
        <w:rPr>
          <w:highlight w:val="yellow"/>
        </w:rPr>
        <w:t>.</w:t>
      </w:r>
      <w:r w:rsidR="00181E8F" w:rsidRPr="7F1E230A">
        <w:rPr>
          <w:highlight w:val="yellow"/>
        </w:rPr>
        <w:t xml:space="preserve"> </w:t>
      </w:r>
    </w:p>
    <w:p w14:paraId="3DEEC669" w14:textId="77777777" w:rsidR="003B7784" w:rsidRDefault="003B7784" w:rsidP="003B7784"/>
    <w:p w14:paraId="3656B9AB" w14:textId="77777777" w:rsidR="00D51E09" w:rsidRDefault="00D51E09" w:rsidP="003B7784"/>
    <w:p w14:paraId="2B1D84CB" w14:textId="77777777" w:rsidR="0004136D" w:rsidRDefault="007A3C2B">
      <w:pPr>
        <w:rPr>
          <w:b/>
        </w:rPr>
      </w:pPr>
      <w:r>
        <w:rPr>
          <w:b/>
        </w:rPr>
        <w:t>R</w:t>
      </w:r>
      <w:r w:rsidR="0004136D">
        <w:rPr>
          <w:b/>
        </w:rPr>
        <w:t>equired Texts:</w:t>
      </w:r>
    </w:p>
    <w:p w14:paraId="45FB0818" w14:textId="77777777" w:rsidR="00D51E09" w:rsidRDefault="00D51E09"/>
    <w:p w14:paraId="1C83CBED" w14:textId="77777777" w:rsidR="0004136D" w:rsidRDefault="0004136D">
      <w:pPr>
        <w:ind w:left="720" w:hanging="720"/>
      </w:pPr>
      <w:proofErr w:type="spellStart"/>
      <w:r>
        <w:t>Ariès</w:t>
      </w:r>
      <w:proofErr w:type="spellEnd"/>
      <w:r>
        <w:t xml:space="preserve">, Philippe, (1985).  </w:t>
      </w:r>
      <w:r>
        <w:rPr>
          <w:i/>
        </w:rPr>
        <w:t>Western Attitudes Towards Death from the Middle Ages to the Present</w:t>
      </w:r>
      <w:r>
        <w:rPr>
          <w:u w:val="words"/>
        </w:rPr>
        <w:t xml:space="preserve"> </w:t>
      </w:r>
      <w:r>
        <w:t>Baltimore: Johns Hopkins.</w:t>
      </w:r>
    </w:p>
    <w:p w14:paraId="22F9F4C5" w14:textId="77777777" w:rsidR="0004136D" w:rsidRDefault="0004136D">
      <w:pPr>
        <w:pStyle w:val="BodyTextIndent3"/>
      </w:pPr>
      <w:r>
        <w:t xml:space="preserve">Gilmour, P.  (1999). </w:t>
      </w:r>
      <w:r>
        <w:rPr>
          <w:i/>
        </w:rPr>
        <w:t>Now and at the Hour of Our Death</w:t>
      </w:r>
      <w:r>
        <w:rPr>
          <w:u w:val="single"/>
        </w:rPr>
        <w:t xml:space="preserve"> </w:t>
      </w:r>
      <w:r>
        <w:t>Chicago: Liturgy Training Publications</w:t>
      </w:r>
    </w:p>
    <w:p w14:paraId="05ACF816" w14:textId="77777777" w:rsidR="00AD4FA2" w:rsidRDefault="00AD4FA2">
      <w:pPr>
        <w:pStyle w:val="BodyTextIndent3"/>
      </w:pPr>
      <w:r>
        <w:t>Holloway, K.F.C.</w:t>
      </w:r>
      <w:r w:rsidR="00D51E09">
        <w:t xml:space="preserve"> (2002)</w:t>
      </w:r>
      <w:r>
        <w:t xml:space="preserve"> </w:t>
      </w:r>
      <w:r w:rsidRPr="00AD4FA2">
        <w:rPr>
          <w:i/>
        </w:rPr>
        <w:t xml:space="preserve">Passed On: </w:t>
      </w:r>
      <w:proofErr w:type="gramStart"/>
      <w:r w:rsidRPr="00AD4FA2">
        <w:rPr>
          <w:i/>
        </w:rPr>
        <w:t>African-American</w:t>
      </w:r>
      <w:proofErr w:type="gramEnd"/>
      <w:r w:rsidRPr="00AD4FA2">
        <w:rPr>
          <w:i/>
        </w:rPr>
        <w:t xml:space="preserve"> Mourning Stories</w:t>
      </w:r>
      <w:r>
        <w:t>. Durham: Duke University Press</w:t>
      </w:r>
    </w:p>
    <w:p w14:paraId="268290B2" w14:textId="77777777" w:rsidR="00E874B7" w:rsidRDefault="00E874B7">
      <w:pPr>
        <w:pStyle w:val="BodyTextIndent3"/>
      </w:pPr>
      <w:r>
        <w:t xml:space="preserve">Long, T.G. (2009). </w:t>
      </w:r>
      <w:r w:rsidRPr="00E874B7">
        <w:rPr>
          <w:i/>
        </w:rPr>
        <w:t>Accompany Them with Singing. The Christian Funeral</w:t>
      </w:r>
      <w:r>
        <w:t>. Louisville: Westminster John Knox Press.</w:t>
      </w:r>
    </w:p>
    <w:p w14:paraId="00635B8F" w14:textId="77777777" w:rsidR="0004136D" w:rsidRDefault="00BC1F0F" w:rsidP="00BC1F0F">
      <w:pPr>
        <w:pStyle w:val="BodyTextIndent3"/>
        <w:ind w:left="0" w:firstLine="0"/>
      </w:pPr>
      <w:r>
        <w:t>Parkes, Colin Murray et al; (1997</w:t>
      </w:r>
      <w:r w:rsidR="00B0777E">
        <w:t>) Death</w:t>
      </w:r>
      <w:r>
        <w:rPr>
          <w:i/>
        </w:rPr>
        <w:t xml:space="preserve"> and Bereavement </w:t>
      </w:r>
      <w:r w:rsidR="00B0777E">
        <w:rPr>
          <w:i/>
        </w:rPr>
        <w:t>across</w:t>
      </w:r>
      <w:r>
        <w:rPr>
          <w:i/>
        </w:rPr>
        <w:t xml:space="preserve"> Cultures</w:t>
      </w:r>
      <w:r>
        <w:t xml:space="preserve"> New York:      </w:t>
      </w:r>
    </w:p>
    <w:p w14:paraId="7F07D89F" w14:textId="77777777" w:rsidR="00BC1F0F" w:rsidRDefault="00BC1F0F" w:rsidP="00BC1F0F">
      <w:pPr>
        <w:pStyle w:val="BodyTextIndent3"/>
        <w:ind w:left="0" w:firstLine="0"/>
      </w:pPr>
      <w:r>
        <w:tab/>
        <w:t>Routledge</w:t>
      </w:r>
      <w:r w:rsidR="00391579">
        <w:t>.</w:t>
      </w:r>
    </w:p>
    <w:p w14:paraId="23E6E5B6" w14:textId="77777777" w:rsidR="0004136D" w:rsidRDefault="0004136D">
      <w:pPr>
        <w:pStyle w:val="BodyTextIndent3"/>
      </w:pPr>
      <w:r>
        <w:t xml:space="preserve">Tolstoy, Leo, (1993) “The Death of Ivan Ilych,” available in </w:t>
      </w:r>
      <w:r>
        <w:rPr>
          <w:i/>
        </w:rPr>
        <w:t xml:space="preserve">The </w:t>
      </w:r>
      <w:r w:rsidR="00B0777E">
        <w:rPr>
          <w:i/>
        </w:rPr>
        <w:t>Kreutzer</w:t>
      </w:r>
      <w:r>
        <w:rPr>
          <w:i/>
        </w:rPr>
        <w:t xml:space="preserve"> Sonata and Other Short Stories.</w:t>
      </w:r>
      <w:r>
        <w:t xml:space="preserve"> New York: Dover. </w:t>
      </w:r>
    </w:p>
    <w:p w14:paraId="03182C4D" w14:textId="77777777" w:rsidR="00E874B7" w:rsidRDefault="00E874B7">
      <w:pPr>
        <w:pStyle w:val="BodyTextIndent3"/>
      </w:pPr>
      <w:r>
        <w:t xml:space="preserve">Swinton, J and Payne, R. (2009) </w:t>
      </w:r>
      <w:r w:rsidRPr="00E874B7">
        <w:rPr>
          <w:i/>
        </w:rPr>
        <w:t>Living Well and Dying Faithfully. Christian Practices for End-of-Life Care</w:t>
      </w:r>
      <w:r>
        <w:t>, Grand Rapids: Eerdmans</w:t>
      </w:r>
    </w:p>
    <w:p w14:paraId="1EF6AE42" w14:textId="77777777" w:rsidR="0004136D" w:rsidRPr="008048C5" w:rsidRDefault="008048C5">
      <w:pPr>
        <w:pStyle w:val="Header"/>
        <w:tabs>
          <w:tab w:val="clear" w:pos="4320"/>
          <w:tab w:val="clear" w:pos="8640"/>
        </w:tabs>
      </w:pPr>
      <w:proofErr w:type="spellStart"/>
      <w:r>
        <w:t>Wolterstorff</w:t>
      </w:r>
      <w:proofErr w:type="spellEnd"/>
      <w:r>
        <w:t xml:space="preserve">, </w:t>
      </w:r>
      <w:r w:rsidR="00B0777E">
        <w:t>Nicholas (</w:t>
      </w:r>
      <w:r>
        <w:t>1987</w:t>
      </w:r>
      <w:r w:rsidR="00B0777E">
        <w:t xml:space="preserve">) </w:t>
      </w:r>
      <w:r w:rsidR="00B0777E">
        <w:rPr>
          <w:i/>
        </w:rPr>
        <w:t>Lament</w:t>
      </w:r>
      <w:r>
        <w:rPr>
          <w:i/>
        </w:rPr>
        <w:t xml:space="preserve"> for a Son</w:t>
      </w:r>
      <w:r>
        <w:t xml:space="preserve">, Grand Rapids: Eerdmans </w:t>
      </w:r>
    </w:p>
    <w:p w14:paraId="049F31CB" w14:textId="77777777" w:rsidR="0004136D" w:rsidRDefault="0004136D"/>
    <w:p w14:paraId="5C9D4589" w14:textId="28236AC0" w:rsidR="0008709F" w:rsidRDefault="00E105B8" w:rsidP="0008709F">
      <w:r>
        <w:rPr>
          <w:b/>
        </w:rPr>
        <w:t>*</w:t>
      </w:r>
      <w:r w:rsidR="0004136D">
        <w:rPr>
          <w:b/>
        </w:rPr>
        <w:t>Articles</w:t>
      </w:r>
      <w:r>
        <w:rPr>
          <w:b/>
        </w:rPr>
        <w:t xml:space="preserve"> </w:t>
      </w:r>
      <w:r w:rsidR="006C5129">
        <w:rPr>
          <w:b/>
        </w:rPr>
        <w:t xml:space="preserve">marked with Asterisks </w:t>
      </w:r>
      <w:r>
        <w:rPr>
          <w:b/>
        </w:rPr>
        <w:t xml:space="preserve">will be </w:t>
      </w:r>
      <w:r w:rsidR="0086189B">
        <w:rPr>
          <w:b/>
        </w:rPr>
        <w:t>in Course Files on Moodle</w:t>
      </w:r>
      <w:r w:rsidR="0008709F">
        <w:rPr>
          <w:b/>
        </w:rPr>
        <w:t>.</w:t>
      </w:r>
    </w:p>
    <w:p w14:paraId="53128261" w14:textId="77777777" w:rsidR="0004136D" w:rsidRDefault="0004136D">
      <w:pPr>
        <w:rPr>
          <w:b/>
        </w:rPr>
      </w:pPr>
    </w:p>
    <w:p w14:paraId="62486C05" w14:textId="77777777" w:rsidR="0008709F" w:rsidRDefault="0008709F"/>
    <w:p w14:paraId="39F55D5C" w14:textId="77777777" w:rsidR="0004136D" w:rsidRDefault="0004136D">
      <w:pPr>
        <w:rPr>
          <w:b/>
        </w:rPr>
      </w:pPr>
      <w:r>
        <w:rPr>
          <w:b/>
        </w:rPr>
        <w:t>Recommended Texts:</w:t>
      </w:r>
    </w:p>
    <w:p w14:paraId="4101652C" w14:textId="77777777" w:rsidR="0004136D" w:rsidRDefault="0004136D">
      <w:pPr>
        <w:ind w:left="720" w:hanging="720"/>
      </w:pPr>
    </w:p>
    <w:p w14:paraId="23FD6077" w14:textId="77777777" w:rsidR="0004136D" w:rsidRDefault="0004136D">
      <w:pPr>
        <w:rPr>
          <w:u w:val="single"/>
        </w:rPr>
      </w:pPr>
      <w:r>
        <w:t xml:space="preserve">Carroll, David, (1991) </w:t>
      </w:r>
      <w:r>
        <w:rPr>
          <w:i/>
        </w:rPr>
        <w:t>Living with Dying: A loving Guide for Family and Close Friends</w:t>
      </w:r>
      <w:r>
        <w:rPr>
          <w:u w:val="single"/>
        </w:rPr>
        <w:t xml:space="preserve">, </w:t>
      </w:r>
    </w:p>
    <w:p w14:paraId="56BB6820" w14:textId="77777777" w:rsidR="0004136D" w:rsidRDefault="0004136D">
      <w:pPr>
        <w:ind w:firstLine="720"/>
      </w:pPr>
      <w:r>
        <w:t>New York, NY, Paragon House.</w:t>
      </w:r>
    </w:p>
    <w:p w14:paraId="4B99056E" w14:textId="77777777" w:rsidR="0004136D" w:rsidRDefault="0004136D"/>
    <w:p w14:paraId="6599077A" w14:textId="77777777" w:rsidR="005F0DD8" w:rsidRDefault="005F0DD8" w:rsidP="005F0DD8">
      <w:pPr>
        <w:rPr>
          <w:b/>
        </w:rPr>
      </w:pPr>
      <w:r>
        <w:rPr>
          <w:b/>
        </w:rPr>
        <w:t>ASSIGNMENTS</w:t>
      </w:r>
    </w:p>
    <w:p w14:paraId="1299C43A" w14:textId="77777777" w:rsidR="005F0DD8" w:rsidRDefault="005F0DD8" w:rsidP="005F0DD8"/>
    <w:p w14:paraId="0ACE0ADB" w14:textId="77777777" w:rsidR="005F0DD8" w:rsidRDefault="005F0DD8" w:rsidP="005F0DD8">
      <w:pPr>
        <w:numPr>
          <w:ilvl w:val="0"/>
          <w:numId w:val="6"/>
        </w:numPr>
        <w:rPr>
          <w:b/>
        </w:rPr>
      </w:pPr>
      <w:r>
        <w:t>Students will write their own obituary to be turned in to the instructor. The student may write the obituary as of now, as in a “sudden death”; or the student may choose to project themselves into the future and write their obituary at an older age.10</w:t>
      </w:r>
      <w:proofErr w:type="gramStart"/>
      <w:r>
        <w:t xml:space="preserve">%  </w:t>
      </w:r>
      <w:r>
        <w:rPr>
          <w:b/>
        </w:rPr>
        <w:t>Due</w:t>
      </w:r>
      <w:proofErr w:type="gramEnd"/>
      <w:r>
        <w:rPr>
          <w:b/>
        </w:rPr>
        <w:t xml:space="preserve">: January </w:t>
      </w:r>
      <w:r w:rsidR="006822B7">
        <w:rPr>
          <w:b/>
        </w:rPr>
        <w:t>17</w:t>
      </w:r>
      <w:r w:rsidR="006822B7" w:rsidRPr="006822B7">
        <w:rPr>
          <w:b/>
          <w:vertAlign w:val="superscript"/>
        </w:rPr>
        <w:t>th</w:t>
      </w:r>
      <w:r w:rsidR="006822B7">
        <w:rPr>
          <w:b/>
        </w:rPr>
        <w:t xml:space="preserve"> </w:t>
      </w:r>
    </w:p>
    <w:p w14:paraId="4DDBEF00" w14:textId="77777777" w:rsidR="005F0DD8" w:rsidRDefault="005F0DD8" w:rsidP="005F0DD8">
      <w:pPr>
        <w:rPr>
          <w:b/>
        </w:rPr>
      </w:pPr>
    </w:p>
    <w:p w14:paraId="696E1293" w14:textId="77777777" w:rsidR="005F0DD8" w:rsidRPr="005D01F7" w:rsidRDefault="005F0DD8" w:rsidP="005F0DD8">
      <w:pPr>
        <w:ind w:left="360"/>
        <w:rPr>
          <w:b/>
        </w:rPr>
      </w:pPr>
      <w:r>
        <w:t xml:space="preserve">2.Students will interview 3 people about their views on death and write a 3 </w:t>
      </w:r>
      <w:proofErr w:type="spellStart"/>
      <w:r>
        <w:t>pg</w:t>
      </w:r>
      <w:proofErr w:type="spellEnd"/>
      <w:r>
        <w:t xml:space="preserve"> reflection on it. 10% </w:t>
      </w:r>
      <w:r>
        <w:rPr>
          <w:b/>
        </w:rPr>
        <w:t xml:space="preserve">Due February </w:t>
      </w:r>
      <w:r w:rsidRPr="0051253F">
        <w:rPr>
          <w:b/>
          <w:highlight w:val="yellow"/>
        </w:rPr>
        <w:t>**</w:t>
      </w:r>
    </w:p>
    <w:p w14:paraId="3461D779" w14:textId="77777777" w:rsidR="005F0DD8" w:rsidRPr="00386E54" w:rsidRDefault="005F0DD8" w:rsidP="005F0DD8"/>
    <w:p w14:paraId="5041BAAA" w14:textId="77777777" w:rsidR="005F0DD8" w:rsidRDefault="005F0DD8" w:rsidP="005F0DD8">
      <w:pPr>
        <w:ind w:firstLine="360"/>
      </w:pPr>
      <w:r>
        <w:t>3.Students will prepare Advance Directives paperwork. 10%</w:t>
      </w:r>
      <w:r>
        <w:tab/>
      </w:r>
      <w:r>
        <w:rPr>
          <w:b/>
        </w:rPr>
        <w:t>Due:</w:t>
      </w:r>
      <w:r>
        <w:rPr>
          <w:b/>
        </w:rPr>
        <w:tab/>
        <w:t xml:space="preserve">March </w:t>
      </w:r>
      <w:r w:rsidRPr="0051253F">
        <w:rPr>
          <w:b/>
          <w:highlight w:val="yellow"/>
        </w:rPr>
        <w:t>**</w:t>
      </w:r>
    </w:p>
    <w:p w14:paraId="3CF2D8B6" w14:textId="77777777" w:rsidR="005F0DD8" w:rsidRDefault="005F0DD8" w:rsidP="005F0DD8">
      <w:pPr>
        <w:rPr>
          <w:b/>
        </w:rPr>
      </w:pPr>
    </w:p>
    <w:p w14:paraId="329FCDD9" w14:textId="77777777" w:rsidR="005F0DD8" w:rsidRPr="00386E54" w:rsidRDefault="005F0DD8" w:rsidP="005F0DD8">
      <w:pPr>
        <w:ind w:left="720" w:hanging="360"/>
        <w:rPr>
          <w:b/>
        </w:rPr>
      </w:pPr>
      <w:r>
        <w:t xml:space="preserve">4.Paper:  </w:t>
      </w:r>
      <w:r>
        <w:rPr>
          <w:b/>
        </w:rPr>
        <w:t>--</w:t>
      </w:r>
      <w:r>
        <w:t xml:space="preserve">A Philosophical/Theological/Spiritual Understanding of Death (30% of course grade).  </w:t>
      </w:r>
      <w:r>
        <w:rPr>
          <w:b/>
        </w:rPr>
        <w:t>Due:</w:t>
      </w:r>
      <w:r>
        <w:rPr>
          <w:b/>
        </w:rPr>
        <w:tab/>
        <w:t xml:space="preserve">March </w:t>
      </w:r>
      <w:r w:rsidRPr="0051253F">
        <w:rPr>
          <w:b/>
          <w:highlight w:val="yellow"/>
        </w:rPr>
        <w:t>**</w:t>
      </w:r>
      <w:r>
        <w:rPr>
          <w:b/>
        </w:rPr>
        <w:t xml:space="preserve"> </w:t>
      </w:r>
      <w:r>
        <w:t>Guidelines are on Quercus</w:t>
      </w:r>
    </w:p>
    <w:p w14:paraId="0FB78278" w14:textId="77777777" w:rsidR="005F0DD8" w:rsidRPr="000012DC" w:rsidRDefault="005F0DD8" w:rsidP="005F0DD8">
      <w:pPr>
        <w:rPr>
          <w:b/>
        </w:rPr>
      </w:pPr>
    </w:p>
    <w:p w14:paraId="6070D504" w14:textId="41D43132" w:rsidR="005F0DD8" w:rsidRPr="00386E54" w:rsidRDefault="005F0DD8" w:rsidP="005F0DD8">
      <w:pPr>
        <w:ind w:firstLine="360"/>
      </w:pPr>
      <w:r>
        <w:t>5.</w:t>
      </w:r>
      <w:r w:rsidRPr="000012DC">
        <w:t>Group Presentations</w:t>
      </w:r>
      <w:r>
        <w:rPr>
          <w:b/>
        </w:rPr>
        <w:t xml:space="preserve"> – </w:t>
      </w:r>
      <w:r w:rsidRPr="00F4177E">
        <w:t>20</w:t>
      </w:r>
      <w:r>
        <w:t xml:space="preserve">% of course grade (Each student will sign up for group on the second day of class.) Guidelines on </w:t>
      </w:r>
      <w:r w:rsidR="00A43702">
        <w:t>Moodle</w:t>
      </w:r>
      <w:r>
        <w:t>.</w:t>
      </w:r>
    </w:p>
    <w:p w14:paraId="1FC39945" w14:textId="77777777" w:rsidR="005F0DD8" w:rsidRDefault="005F0DD8" w:rsidP="005F0DD8">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ind w:right="-432"/>
        <w:rPr>
          <w:b/>
          <w:u w:val="single"/>
          <w:lang w:eastAsia="ja-JP"/>
        </w:rPr>
      </w:pPr>
    </w:p>
    <w:p w14:paraId="0BE1E596" w14:textId="77777777" w:rsidR="005F0DD8" w:rsidRDefault="005F0DD8" w:rsidP="005F0DD8">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432" w:hanging="2160"/>
        <w:rPr>
          <w:b/>
          <w:lang w:eastAsia="ja-JP"/>
        </w:rPr>
      </w:pPr>
      <w:r>
        <w:rPr>
          <w:lang w:eastAsia="ja-JP"/>
        </w:rPr>
        <w:tab/>
      </w:r>
      <w:r w:rsidRPr="00386E54">
        <w:rPr>
          <w:lang w:eastAsia="ja-JP"/>
        </w:rPr>
        <w:t>6.</w:t>
      </w:r>
      <w:r>
        <w:rPr>
          <w:lang w:eastAsia="ja-JP"/>
        </w:rPr>
        <w:t xml:space="preserve">  </w:t>
      </w:r>
      <w:r>
        <w:rPr>
          <w:b/>
        </w:rPr>
        <w:t>All students</w:t>
      </w:r>
      <w:r>
        <w:rPr>
          <w:b/>
          <w:u w:val="single"/>
          <w:lang w:eastAsia="ja-JP"/>
        </w:rPr>
        <w:t xml:space="preserve"> Significant Learning</w:t>
      </w:r>
      <w:r>
        <w:rPr>
          <w:lang w:eastAsia="ja-JP"/>
        </w:rPr>
        <w:t xml:space="preserve">: </w:t>
      </w:r>
      <w:r>
        <w:rPr>
          <w:b/>
          <w:lang w:eastAsia="ja-JP"/>
        </w:rPr>
        <w:t xml:space="preserve">(4-5 Pages)—April </w:t>
      </w:r>
      <w:r w:rsidR="006822B7" w:rsidRPr="006822B7">
        <w:rPr>
          <w:b/>
          <w:highlight w:val="yellow"/>
          <w:lang w:eastAsia="ja-JP"/>
        </w:rPr>
        <w:t>**</w:t>
      </w:r>
    </w:p>
    <w:p w14:paraId="240FDC26" w14:textId="77777777" w:rsidR="005F0DD8" w:rsidRPr="00386E54" w:rsidRDefault="005F0DD8" w:rsidP="005F0DD8">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ja-JP"/>
        </w:rPr>
      </w:pPr>
      <w:r>
        <w:rPr>
          <w:lang w:eastAsia="ja-JP"/>
        </w:rPr>
        <w:t xml:space="preserve">A thoughtful and focused summary of the </w:t>
      </w:r>
      <w:r>
        <w:rPr>
          <w:b/>
          <w:lang w:eastAsia="ja-JP"/>
        </w:rPr>
        <w:t>core issues</w:t>
      </w:r>
      <w:r>
        <w:rPr>
          <w:lang w:eastAsia="ja-JP"/>
        </w:rPr>
        <w:t xml:space="preserve"> that you have identified relative to your growth and development as a pastoral/spiritual caregiver to suffering and dying persons.  This is an integrative paper in which you </w:t>
      </w:r>
      <w:r>
        <w:rPr>
          <w:b/>
          <w:lang w:eastAsia="ja-JP"/>
        </w:rPr>
        <w:t>make connections</w:t>
      </w:r>
      <w:r>
        <w:rPr>
          <w:lang w:eastAsia="ja-JP"/>
        </w:rPr>
        <w:t xml:space="preserve"> among the </w:t>
      </w:r>
      <w:r>
        <w:rPr>
          <w:b/>
          <w:lang w:eastAsia="ja-JP"/>
        </w:rPr>
        <w:t>theoretical</w:t>
      </w:r>
      <w:r>
        <w:rPr>
          <w:lang w:eastAsia="ja-JP"/>
        </w:rPr>
        <w:t xml:space="preserve">, </w:t>
      </w:r>
      <w:proofErr w:type="gramStart"/>
      <w:r>
        <w:rPr>
          <w:b/>
          <w:lang w:eastAsia="ja-JP"/>
        </w:rPr>
        <w:t>practical</w:t>
      </w:r>
      <w:proofErr w:type="gramEnd"/>
      <w:r>
        <w:rPr>
          <w:lang w:eastAsia="ja-JP"/>
        </w:rPr>
        <w:t xml:space="preserve"> and </w:t>
      </w:r>
      <w:r>
        <w:rPr>
          <w:b/>
          <w:lang w:eastAsia="ja-JP"/>
        </w:rPr>
        <w:t>personal</w:t>
      </w:r>
      <w:r>
        <w:rPr>
          <w:lang w:eastAsia="ja-JP"/>
        </w:rPr>
        <w:t xml:space="preserve"> components of the course. (20%)</w:t>
      </w:r>
    </w:p>
    <w:p w14:paraId="0562CB0E" w14:textId="77777777" w:rsidR="005F0DD8" w:rsidRDefault="005F0DD8" w:rsidP="005F0DD8">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rPr>
          <w:b/>
          <w:lang w:eastAsia="ja-JP"/>
        </w:rPr>
      </w:pPr>
    </w:p>
    <w:p w14:paraId="34CE0A41" w14:textId="77777777" w:rsidR="000146DF" w:rsidRDefault="000146DF" w:rsidP="000146DF">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ind w:right="-432"/>
        <w:rPr>
          <w:b/>
          <w:u w:val="single"/>
          <w:lang w:eastAsia="ja-JP"/>
        </w:rPr>
      </w:pPr>
    </w:p>
    <w:p w14:paraId="0F42E5FD" w14:textId="77777777" w:rsidR="005F0DD8" w:rsidRDefault="005F0DD8" w:rsidP="005F0DD8">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hanging="1440"/>
        <w:rPr>
          <w:b/>
          <w:lang w:eastAsia="ja-JP"/>
        </w:rPr>
      </w:pPr>
      <w:r>
        <w:rPr>
          <w:b/>
          <w:u w:val="single"/>
          <w:lang w:eastAsia="ja-JP"/>
        </w:rPr>
        <w:t>Grading</w:t>
      </w:r>
    </w:p>
    <w:p w14:paraId="62EBF3C5" w14:textId="77777777" w:rsidR="005F0DD8" w:rsidRDefault="005F0DD8" w:rsidP="005F0DD8">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hanging="1440"/>
        <w:rPr>
          <w:b/>
          <w:lang w:eastAsia="ja-JP"/>
        </w:rPr>
      </w:pPr>
    </w:p>
    <w:p w14:paraId="2070C917" w14:textId="77777777" w:rsidR="005F0DD8" w:rsidRDefault="005F0DD8" w:rsidP="005F0DD8">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hanging="1440"/>
        <w:rPr>
          <w:lang w:eastAsia="ja-JP"/>
        </w:rPr>
      </w:pPr>
      <w:r>
        <w:rPr>
          <w:lang w:eastAsia="ja-JP"/>
        </w:rPr>
        <w:tab/>
      </w:r>
      <w:r>
        <w:rPr>
          <w:lang w:eastAsia="ja-JP"/>
        </w:rPr>
        <w:tab/>
        <w:t>Your final grade will be based on the quality of your class participation and your four papers.  Your papers will be graded on the basis of</w:t>
      </w:r>
    </w:p>
    <w:p w14:paraId="3E26C3E1" w14:textId="77777777" w:rsidR="005F0DD8" w:rsidRDefault="005F0DD8" w:rsidP="005F0DD8">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hanging="1440"/>
        <w:rPr>
          <w:lang w:eastAsia="ja-JP"/>
        </w:rPr>
      </w:pPr>
      <w:r>
        <w:rPr>
          <w:lang w:eastAsia="ja-JP"/>
        </w:rPr>
        <w:tab/>
      </w:r>
      <w:r>
        <w:rPr>
          <w:lang w:eastAsia="ja-JP"/>
        </w:rPr>
        <w:tab/>
      </w:r>
      <w:r>
        <w:rPr>
          <w:lang w:eastAsia="ja-JP"/>
        </w:rPr>
        <w:tab/>
        <w:t xml:space="preserve"> (a) accurate use of course readings, </w:t>
      </w:r>
      <w:proofErr w:type="gramStart"/>
      <w:r>
        <w:rPr>
          <w:lang w:eastAsia="ja-JP"/>
        </w:rPr>
        <w:t>lectures</w:t>
      </w:r>
      <w:proofErr w:type="gramEnd"/>
      <w:r>
        <w:rPr>
          <w:lang w:eastAsia="ja-JP"/>
        </w:rPr>
        <w:t xml:space="preserve"> and discussion, </w:t>
      </w:r>
    </w:p>
    <w:p w14:paraId="48966CDD" w14:textId="77777777" w:rsidR="005F0DD8" w:rsidRDefault="005F0DD8" w:rsidP="005F0DD8">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hanging="1440"/>
        <w:rPr>
          <w:lang w:eastAsia="ja-JP"/>
        </w:rPr>
      </w:pPr>
      <w:r>
        <w:rPr>
          <w:lang w:eastAsia="ja-JP"/>
        </w:rPr>
        <w:tab/>
      </w:r>
      <w:r>
        <w:rPr>
          <w:lang w:eastAsia="ja-JP"/>
        </w:rPr>
        <w:tab/>
      </w:r>
      <w:r>
        <w:rPr>
          <w:lang w:eastAsia="ja-JP"/>
        </w:rPr>
        <w:tab/>
        <w:t xml:space="preserve"> (b) thoroughness and clarity of thought </w:t>
      </w:r>
    </w:p>
    <w:p w14:paraId="2B9747B5" w14:textId="77777777" w:rsidR="005F0DD8" w:rsidRDefault="005F0DD8" w:rsidP="005F0DD8">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hanging="1440"/>
        <w:rPr>
          <w:lang w:eastAsia="ja-JP"/>
        </w:rPr>
      </w:pPr>
      <w:r>
        <w:rPr>
          <w:lang w:eastAsia="ja-JP"/>
        </w:rPr>
        <w:tab/>
      </w:r>
      <w:r>
        <w:rPr>
          <w:lang w:eastAsia="ja-JP"/>
        </w:rPr>
        <w:tab/>
      </w:r>
      <w:r>
        <w:rPr>
          <w:lang w:eastAsia="ja-JP"/>
        </w:rPr>
        <w:tab/>
        <w:t xml:space="preserve"> (c) creativity and depth of insight.  </w:t>
      </w:r>
    </w:p>
    <w:p w14:paraId="6D98A12B" w14:textId="77777777" w:rsidR="005F0DD8" w:rsidRDefault="005F0DD8" w:rsidP="005F0DD8">
      <w:pPr>
        <w:tabs>
          <w:tab w:val="left" w:pos="-1440"/>
          <w:tab w:val="left" w:pos="-1080"/>
          <w:tab w:val="left" w:pos="-72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hanging="1440"/>
        <w:rPr>
          <w:lang w:eastAsia="ja-JP"/>
        </w:rPr>
      </w:pPr>
    </w:p>
    <w:p w14:paraId="1373A0CD" w14:textId="77777777" w:rsidR="005F0DD8" w:rsidRPr="00AD0E95" w:rsidRDefault="005F0DD8" w:rsidP="005F0DD8">
      <w:pPr>
        <w:autoSpaceDE w:val="0"/>
        <w:autoSpaceDN w:val="0"/>
        <w:adjustRightInd w:val="0"/>
        <w:ind w:left="720" w:firstLine="720"/>
        <w:rPr>
          <w:color w:val="000000"/>
          <w:szCs w:val="24"/>
        </w:rPr>
      </w:pPr>
      <w:r w:rsidRPr="00AD0E95">
        <w:rPr>
          <w:color w:val="000000"/>
          <w:szCs w:val="24"/>
        </w:rPr>
        <w:t>A+ (90-100)</w:t>
      </w:r>
      <w:r w:rsidRPr="00AD0E95">
        <w:rPr>
          <w:color w:val="000000"/>
          <w:szCs w:val="24"/>
        </w:rPr>
        <w:tab/>
      </w:r>
      <w:r w:rsidRPr="00AD0E95">
        <w:rPr>
          <w:color w:val="000000"/>
          <w:szCs w:val="24"/>
        </w:rPr>
        <w:tab/>
        <w:t xml:space="preserve"> </w:t>
      </w:r>
    </w:p>
    <w:p w14:paraId="43462C97" w14:textId="77777777" w:rsidR="005F0DD8" w:rsidRPr="00AD0E95" w:rsidRDefault="005F0DD8" w:rsidP="005F0DD8">
      <w:pPr>
        <w:autoSpaceDE w:val="0"/>
        <w:autoSpaceDN w:val="0"/>
        <w:adjustRightInd w:val="0"/>
        <w:rPr>
          <w:color w:val="000000"/>
          <w:szCs w:val="24"/>
        </w:rPr>
      </w:pPr>
      <w:r w:rsidRPr="00AD0E95">
        <w:rPr>
          <w:color w:val="000000"/>
          <w:szCs w:val="24"/>
        </w:rPr>
        <w:tab/>
      </w:r>
      <w:r w:rsidRPr="00AD0E95">
        <w:rPr>
          <w:color w:val="000000"/>
          <w:szCs w:val="24"/>
        </w:rPr>
        <w:tab/>
        <w:t>A (85-89)</w:t>
      </w:r>
      <w:r w:rsidRPr="00AD0E95">
        <w:rPr>
          <w:color w:val="000000"/>
          <w:szCs w:val="24"/>
        </w:rPr>
        <w:tab/>
      </w:r>
      <w:r w:rsidRPr="00AD0E95">
        <w:rPr>
          <w:color w:val="000000"/>
          <w:szCs w:val="24"/>
        </w:rPr>
        <w:tab/>
      </w:r>
    </w:p>
    <w:p w14:paraId="6154FCC4" w14:textId="77777777" w:rsidR="005F0DD8" w:rsidRPr="00AD0E95" w:rsidRDefault="005F0DD8" w:rsidP="005F0DD8">
      <w:pPr>
        <w:autoSpaceDE w:val="0"/>
        <w:autoSpaceDN w:val="0"/>
        <w:adjustRightInd w:val="0"/>
        <w:rPr>
          <w:color w:val="000000"/>
          <w:szCs w:val="24"/>
        </w:rPr>
      </w:pPr>
      <w:r w:rsidRPr="00AD0E95">
        <w:rPr>
          <w:color w:val="000000"/>
          <w:szCs w:val="24"/>
        </w:rPr>
        <w:tab/>
      </w:r>
      <w:r w:rsidRPr="00AD0E95">
        <w:rPr>
          <w:color w:val="000000"/>
          <w:szCs w:val="24"/>
        </w:rPr>
        <w:tab/>
        <w:t>A- (80-84)</w:t>
      </w:r>
      <w:r w:rsidRPr="00AD0E95">
        <w:rPr>
          <w:color w:val="000000"/>
          <w:szCs w:val="24"/>
        </w:rPr>
        <w:tab/>
      </w:r>
      <w:r w:rsidRPr="00AD0E95">
        <w:rPr>
          <w:color w:val="000000"/>
          <w:szCs w:val="24"/>
        </w:rPr>
        <w:tab/>
      </w:r>
    </w:p>
    <w:p w14:paraId="4DD11621" w14:textId="77777777" w:rsidR="005F0DD8" w:rsidRPr="00AD0E95" w:rsidRDefault="005F0DD8" w:rsidP="005F0DD8">
      <w:pPr>
        <w:autoSpaceDE w:val="0"/>
        <w:autoSpaceDN w:val="0"/>
        <w:adjustRightInd w:val="0"/>
        <w:rPr>
          <w:color w:val="000000"/>
          <w:szCs w:val="24"/>
        </w:rPr>
      </w:pPr>
      <w:r w:rsidRPr="00AD0E95">
        <w:rPr>
          <w:color w:val="000000"/>
          <w:szCs w:val="24"/>
        </w:rPr>
        <w:tab/>
      </w:r>
      <w:r w:rsidRPr="00AD0E95">
        <w:rPr>
          <w:color w:val="000000"/>
          <w:szCs w:val="24"/>
        </w:rPr>
        <w:tab/>
        <w:t>B+ (77-79)</w:t>
      </w:r>
      <w:r w:rsidRPr="00AD0E95">
        <w:rPr>
          <w:color w:val="000000"/>
          <w:szCs w:val="24"/>
        </w:rPr>
        <w:tab/>
      </w:r>
      <w:r w:rsidRPr="00AD0E95">
        <w:rPr>
          <w:color w:val="000000"/>
          <w:szCs w:val="24"/>
        </w:rPr>
        <w:tab/>
      </w:r>
    </w:p>
    <w:p w14:paraId="2967442B" w14:textId="77777777" w:rsidR="005F0DD8" w:rsidRPr="00AD0E95" w:rsidRDefault="005F0DD8" w:rsidP="005F0DD8">
      <w:pPr>
        <w:autoSpaceDE w:val="0"/>
        <w:autoSpaceDN w:val="0"/>
        <w:adjustRightInd w:val="0"/>
        <w:rPr>
          <w:color w:val="000000"/>
          <w:szCs w:val="24"/>
        </w:rPr>
      </w:pPr>
      <w:r w:rsidRPr="00AD0E95">
        <w:rPr>
          <w:color w:val="000000"/>
          <w:szCs w:val="24"/>
        </w:rPr>
        <w:tab/>
      </w:r>
      <w:r w:rsidRPr="00AD0E95">
        <w:rPr>
          <w:color w:val="000000"/>
          <w:szCs w:val="24"/>
        </w:rPr>
        <w:tab/>
        <w:t>B (73-76)</w:t>
      </w:r>
      <w:r w:rsidRPr="00AD0E95">
        <w:rPr>
          <w:color w:val="000000"/>
          <w:szCs w:val="24"/>
        </w:rPr>
        <w:tab/>
      </w:r>
      <w:r w:rsidRPr="00AD0E95">
        <w:rPr>
          <w:color w:val="000000"/>
          <w:szCs w:val="24"/>
        </w:rPr>
        <w:tab/>
      </w:r>
    </w:p>
    <w:p w14:paraId="7D7B3C6D" w14:textId="77777777" w:rsidR="005F0DD8" w:rsidRPr="00AD0E95" w:rsidRDefault="005F0DD8" w:rsidP="005F0DD8">
      <w:pPr>
        <w:autoSpaceDE w:val="0"/>
        <w:autoSpaceDN w:val="0"/>
        <w:adjustRightInd w:val="0"/>
        <w:rPr>
          <w:color w:val="000000"/>
          <w:szCs w:val="24"/>
        </w:rPr>
      </w:pPr>
      <w:r w:rsidRPr="00AD0E95">
        <w:rPr>
          <w:color w:val="000000"/>
          <w:szCs w:val="24"/>
        </w:rPr>
        <w:tab/>
      </w:r>
      <w:r w:rsidRPr="00AD0E95">
        <w:rPr>
          <w:color w:val="000000"/>
          <w:szCs w:val="24"/>
        </w:rPr>
        <w:tab/>
        <w:t>B- (70-72)</w:t>
      </w:r>
      <w:r w:rsidRPr="00AD0E95">
        <w:rPr>
          <w:color w:val="000000"/>
          <w:szCs w:val="24"/>
        </w:rPr>
        <w:tab/>
      </w:r>
      <w:r w:rsidRPr="00AD0E95">
        <w:rPr>
          <w:color w:val="000000"/>
          <w:szCs w:val="24"/>
        </w:rPr>
        <w:tab/>
      </w:r>
    </w:p>
    <w:p w14:paraId="091B0740" w14:textId="77777777" w:rsidR="005F0DD8" w:rsidRPr="00AD0E95" w:rsidRDefault="005F0DD8" w:rsidP="005F0DD8">
      <w:pPr>
        <w:autoSpaceDE w:val="0"/>
        <w:autoSpaceDN w:val="0"/>
        <w:adjustRightInd w:val="0"/>
        <w:rPr>
          <w:color w:val="000000"/>
          <w:szCs w:val="24"/>
        </w:rPr>
      </w:pPr>
      <w:r w:rsidRPr="00AD0E95">
        <w:rPr>
          <w:color w:val="000000"/>
          <w:szCs w:val="24"/>
        </w:rPr>
        <w:tab/>
      </w:r>
      <w:r w:rsidRPr="00AD0E95">
        <w:rPr>
          <w:color w:val="000000"/>
          <w:szCs w:val="24"/>
        </w:rPr>
        <w:tab/>
        <w:t xml:space="preserve">Failure </w:t>
      </w:r>
    </w:p>
    <w:p w14:paraId="328C5806" w14:textId="6323983E" w:rsidR="005F0DD8" w:rsidRPr="00AD0E95" w:rsidRDefault="005F0DD8" w:rsidP="005F0DD8">
      <w:pPr>
        <w:autoSpaceDE w:val="0"/>
        <w:autoSpaceDN w:val="0"/>
        <w:adjustRightInd w:val="0"/>
        <w:rPr>
          <w:color w:val="000000"/>
          <w:szCs w:val="24"/>
        </w:rPr>
      </w:pPr>
      <w:r w:rsidRPr="00AD0E95">
        <w:rPr>
          <w:color w:val="000000"/>
          <w:szCs w:val="24"/>
        </w:rPr>
        <w:t xml:space="preserve">Please see the appropriate handbook for more details about the grading scale and non-numerical grades </w:t>
      </w:r>
    </w:p>
    <w:p w14:paraId="2946DB82" w14:textId="77777777" w:rsidR="005F0DD8" w:rsidRPr="00AD0E95" w:rsidRDefault="005F0DD8" w:rsidP="005F0DD8">
      <w:pPr>
        <w:autoSpaceDE w:val="0"/>
        <w:autoSpaceDN w:val="0"/>
        <w:adjustRightInd w:val="0"/>
        <w:rPr>
          <w:b/>
          <w:i/>
          <w:iCs/>
          <w:szCs w:val="24"/>
          <w:lang w:val="en-CA"/>
        </w:rPr>
      </w:pPr>
    </w:p>
    <w:p w14:paraId="48C9393C" w14:textId="77777777" w:rsidR="0004136D" w:rsidRDefault="0004136D">
      <w:pPr>
        <w:rPr>
          <w:b/>
        </w:rPr>
      </w:pPr>
      <w:r>
        <w:rPr>
          <w:b/>
        </w:rPr>
        <w:t>Weekly Reading Assignments:</w:t>
      </w:r>
    </w:p>
    <w:p w14:paraId="08CE6F91" w14:textId="77777777" w:rsidR="0004136D" w:rsidRDefault="0004136D">
      <w:pPr>
        <w:rPr>
          <w:b/>
        </w:rPr>
      </w:pPr>
    </w:p>
    <w:p w14:paraId="1F1E1193" w14:textId="77777777" w:rsidR="0004136D" w:rsidRDefault="0004136D">
      <w:r>
        <w:t xml:space="preserve">Please keep a journal </w:t>
      </w:r>
      <w:r w:rsidR="0008709F">
        <w:t xml:space="preserve">on your reflections of the readings and your developing thoughts on death and your own mortality. </w:t>
      </w:r>
      <w:r>
        <w:t xml:space="preserve"> </w:t>
      </w:r>
    </w:p>
    <w:p w14:paraId="61CDCEAD" w14:textId="77777777" w:rsidR="00252448" w:rsidRDefault="00252448"/>
    <w:p w14:paraId="6BB9E253" w14:textId="58459071" w:rsidR="00D23769" w:rsidRDefault="00D23769">
      <w:pPr>
        <w:rPr>
          <w:b/>
        </w:rPr>
      </w:pPr>
    </w:p>
    <w:p w14:paraId="55706C36" w14:textId="77777777" w:rsidR="0004136D" w:rsidRPr="000146DF" w:rsidRDefault="000146DF" w:rsidP="000146DF">
      <w:pPr>
        <w:pStyle w:val="ListParagraph"/>
        <w:numPr>
          <w:ilvl w:val="0"/>
          <w:numId w:val="11"/>
        </w:numPr>
        <w:rPr>
          <w:b/>
        </w:rPr>
      </w:pPr>
      <w:r w:rsidRPr="000146DF">
        <w:rPr>
          <w:b/>
        </w:rPr>
        <w:t xml:space="preserve">  </w:t>
      </w:r>
      <w:r w:rsidRPr="000146DF">
        <w:rPr>
          <w:b/>
        </w:rPr>
        <w:tab/>
      </w:r>
      <w:r w:rsidR="00E105B8" w:rsidRPr="000146DF">
        <w:rPr>
          <w:b/>
        </w:rPr>
        <w:t>ATTITUDES TO DEATH AND DYING ACROSS CULTURES</w:t>
      </w:r>
    </w:p>
    <w:p w14:paraId="23DE523C" w14:textId="77777777" w:rsidR="0004136D" w:rsidRDefault="0004136D">
      <w:pPr>
        <w:ind w:left="360"/>
        <w:rPr>
          <w:b/>
        </w:rPr>
      </w:pPr>
    </w:p>
    <w:p w14:paraId="703DE8C8" w14:textId="77777777" w:rsidR="0004136D" w:rsidRPr="005A1CE8" w:rsidRDefault="0004136D">
      <w:pPr>
        <w:rPr>
          <w:b/>
        </w:rPr>
      </w:pPr>
      <w:r>
        <w:rPr>
          <w:b/>
          <w:u w:val="single"/>
        </w:rPr>
        <w:t xml:space="preserve">Week </w:t>
      </w:r>
      <w:proofErr w:type="gramStart"/>
      <w:r>
        <w:rPr>
          <w:b/>
          <w:u w:val="single"/>
        </w:rPr>
        <w:t>One</w:t>
      </w:r>
      <w:r w:rsidR="00A05047">
        <w:rPr>
          <w:b/>
          <w:u w:val="single"/>
        </w:rPr>
        <w:t xml:space="preserve">  </w:t>
      </w:r>
      <w:r w:rsidR="00A05047" w:rsidRPr="00A05047">
        <w:rPr>
          <w:b/>
        </w:rPr>
        <w:t>01</w:t>
      </w:r>
      <w:proofErr w:type="gramEnd"/>
      <w:r w:rsidR="00A05047" w:rsidRPr="00A05047">
        <w:rPr>
          <w:b/>
        </w:rPr>
        <w:t>/10/19</w:t>
      </w:r>
      <w:r>
        <w:rPr>
          <w:b/>
        </w:rPr>
        <w:tab/>
      </w:r>
      <w:r w:rsidRPr="005A1CE8">
        <w:rPr>
          <w:b/>
        </w:rPr>
        <w:t>Introduction to the course and to one another</w:t>
      </w:r>
    </w:p>
    <w:p w14:paraId="2F66F9DC" w14:textId="77777777" w:rsidR="00E9486D" w:rsidRDefault="00E9486D">
      <w:pPr>
        <w:rPr>
          <w:b/>
        </w:rPr>
      </w:pPr>
      <w:r w:rsidRPr="005A1CE8">
        <w:rPr>
          <w:b/>
        </w:rPr>
        <w:tab/>
      </w:r>
      <w:r w:rsidRPr="005A1CE8">
        <w:rPr>
          <w:b/>
        </w:rPr>
        <w:tab/>
      </w:r>
      <w:r w:rsidRPr="005A1CE8">
        <w:rPr>
          <w:b/>
        </w:rPr>
        <w:tab/>
      </w:r>
      <w:r w:rsidRPr="005A1CE8">
        <w:rPr>
          <w:b/>
        </w:rPr>
        <w:tab/>
        <w:t>How is death determined in contemporary contexts?</w:t>
      </w:r>
    </w:p>
    <w:p w14:paraId="52E56223" w14:textId="77777777" w:rsidR="00BE0042" w:rsidRPr="005A1CE8" w:rsidRDefault="00BE0042">
      <w:pPr>
        <w:rPr>
          <w:b/>
          <w:u w:val="single"/>
        </w:rPr>
      </w:pPr>
    </w:p>
    <w:p w14:paraId="62DA9899" w14:textId="77777777" w:rsidR="0004136D" w:rsidRDefault="0004136D">
      <w:r>
        <w:tab/>
      </w:r>
      <w:r>
        <w:tab/>
      </w:r>
      <w:r w:rsidR="00BE0042">
        <w:t xml:space="preserve">1. </w:t>
      </w:r>
      <w:r w:rsidR="00266121">
        <w:t>*</w:t>
      </w:r>
      <w:proofErr w:type="spellStart"/>
      <w:r>
        <w:t>Krammer</w:t>
      </w:r>
      <w:proofErr w:type="spellEnd"/>
      <w:r>
        <w:t xml:space="preserve">, </w:t>
      </w:r>
      <w:r>
        <w:rPr>
          <w:i/>
        </w:rPr>
        <w:t>The Sacred Art of Dying</w:t>
      </w:r>
      <w:r>
        <w:t>, pp1-25.</w:t>
      </w:r>
    </w:p>
    <w:p w14:paraId="6F527960" w14:textId="77777777" w:rsidR="00C03977" w:rsidRPr="00F5680A" w:rsidRDefault="00E9486D" w:rsidP="00F5680A">
      <w:r>
        <w:tab/>
      </w:r>
      <w:r>
        <w:tab/>
      </w:r>
      <w:r w:rsidR="00BE0042">
        <w:t xml:space="preserve">2. </w:t>
      </w:r>
      <w:r>
        <w:t xml:space="preserve">* </w:t>
      </w:r>
      <w:proofErr w:type="spellStart"/>
      <w:r>
        <w:t>Bernat</w:t>
      </w:r>
      <w:proofErr w:type="spellEnd"/>
      <w:r>
        <w:t>, On Noncongruence between the Concept and Determination of Death</w:t>
      </w:r>
      <w:r w:rsidR="00C03977">
        <w:t>. Hastings Center Report, Nov-Dec 2013; 43:25-33.</w:t>
      </w:r>
    </w:p>
    <w:p w14:paraId="50A1EAD1" w14:textId="77777777" w:rsidR="005316AA" w:rsidRDefault="00C03977" w:rsidP="008F7314">
      <w:pPr>
        <w:autoSpaceDE w:val="0"/>
        <w:autoSpaceDN w:val="0"/>
        <w:adjustRightInd w:val="0"/>
      </w:pPr>
      <w:r>
        <w:tab/>
      </w:r>
      <w:r>
        <w:tab/>
      </w:r>
      <w:r w:rsidR="00F5680A">
        <w:t>3</w:t>
      </w:r>
      <w:r w:rsidR="00BE0042">
        <w:t xml:space="preserve">. </w:t>
      </w:r>
      <w:r>
        <w:t xml:space="preserve">*Shah and Miller, </w:t>
      </w:r>
      <w:r w:rsidR="00AD2BB1">
        <w:t>“</w:t>
      </w:r>
      <w:r>
        <w:t xml:space="preserve">Can we </w:t>
      </w:r>
      <w:r w:rsidR="008F70CD">
        <w:t>Handle the Truth</w:t>
      </w:r>
      <w:r>
        <w:t xml:space="preserve">? Legal </w:t>
      </w:r>
      <w:r w:rsidR="00BE0042">
        <w:t>Fictions</w:t>
      </w:r>
      <w:r>
        <w:t xml:space="preserve"> in the Determination </w:t>
      </w:r>
      <w:r w:rsidR="00BE0042">
        <w:t>of Death</w:t>
      </w:r>
      <w:r w:rsidR="00AD2BB1">
        <w:t>”</w:t>
      </w:r>
      <w:r>
        <w:t xml:space="preserve"> </w:t>
      </w:r>
      <w:r w:rsidRPr="00F5680A">
        <w:rPr>
          <w:i/>
        </w:rPr>
        <w:t>Am</w:t>
      </w:r>
      <w:r w:rsidR="00AD2BB1" w:rsidRPr="00F5680A">
        <w:rPr>
          <w:i/>
        </w:rPr>
        <w:t xml:space="preserve">erican </w:t>
      </w:r>
      <w:r w:rsidRPr="00F5680A">
        <w:rPr>
          <w:i/>
        </w:rPr>
        <w:t>J</w:t>
      </w:r>
      <w:r w:rsidR="00243ED4">
        <w:rPr>
          <w:i/>
        </w:rPr>
        <w:t>ournal of</w:t>
      </w:r>
      <w:r w:rsidRPr="00F5680A">
        <w:rPr>
          <w:i/>
        </w:rPr>
        <w:t xml:space="preserve"> Law &amp; Medicine</w:t>
      </w:r>
      <w:r>
        <w:t>, 2010;36:540-585.</w:t>
      </w:r>
      <w:r w:rsidR="00BE0042">
        <w:t xml:space="preserve">  (Recommended, not required). </w:t>
      </w:r>
    </w:p>
    <w:p w14:paraId="07547A01" w14:textId="77777777" w:rsidR="00BE0042" w:rsidRDefault="00BE0042" w:rsidP="008F7314">
      <w:pPr>
        <w:autoSpaceDE w:val="0"/>
        <w:autoSpaceDN w:val="0"/>
        <w:adjustRightInd w:val="0"/>
      </w:pPr>
    </w:p>
    <w:p w14:paraId="6F540545" w14:textId="77777777" w:rsidR="00BE0042" w:rsidRPr="005A1CE8" w:rsidRDefault="00BE0042" w:rsidP="005A1CE8">
      <w:pPr>
        <w:autoSpaceDE w:val="0"/>
        <w:autoSpaceDN w:val="0"/>
        <w:adjustRightInd w:val="0"/>
        <w:jc w:val="center"/>
        <w:rPr>
          <w:b/>
        </w:rPr>
      </w:pPr>
      <w:r w:rsidRPr="005A1CE8">
        <w:rPr>
          <w:b/>
        </w:rPr>
        <w:t xml:space="preserve">ASSIGNMENT: </w:t>
      </w:r>
      <w:r w:rsidR="001C40D4">
        <w:rPr>
          <w:b/>
        </w:rPr>
        <w:t>Prepare your own obituary for the next class</w:t>
      </w:r>
    </w:p>
    <w:p w14:paraId="5043CB0F" w14:textId="77777777" w:rsidR="0004136D" w:rsidRDefault="0004136D">
      <w:pPr>
        <w:rPr>
          <w:b/>
        </w:rPr>
      </w:pPr>
      <w:r>
        <w:tab/>
      </w:r>
      <w:r>
        <w:tab/>
      </w:r>
    </w:p>
    <w:p w14:paraId="79D6C3EE" w14:textId="6182C25A" w:rsidR="00BE0042" w:rsidRDefault="0004136D">
      <w:pPr>
        <w:rPr>
          <w:b/>
        </w:rPr>
      </w:pPr>
      <w:r>
        <w:rPr>
          <w:b/>
          <w:u w:val="single"/>
        </w:rPr>
        <w:t>Week Two</w:t>
      </w:r>
      <w:r w:rsidR="00A05047">
        <w:rPr>
          <w:b/>
        </w:rPr>
        <w:t xml:space="preserve">    </w:t>
      </w:r>
      <w:r w:rsidR="00A05047">
        <w:tab/>
        <w:t xml:space="preserve"> </w:t>
      </w:r>
      <w:r>
        <w:rPr>
          <w:b/>
        </w:rPr>
        <w:t xml:space="preserve">Non- Western Attitudes </w:t>
      </w:r>
      <w:r w:rsidR="006B35CB">
        <w:rPr>
          <w:b/>
        </w:rPr>
        <w:t>T</w:t>
      </w:r>
      <w:r>
        <w:rPr>
          <w:b/>
        </w:rPr>
        <w:t>oward Death</w:t>
      </w:r>
      <w:r w:rsidR="004B75AA">
        <w:rPr>
          <w:b/>
        </w:rPr>
        <w:t xml:space="preserve"> and Bereav</w:t>
      </w:r>
      <w:r w:rsidR="000E7C2A">
        <w:rPr>
          <w:b/>
        </w:rPr>
        <w:t>e</w:t>
      </w:r>
      <w:r w:rsidR="004B75AA">
        <w:rPr>
          <w:b/>
        </w:rPr>
        <w:t>ment</w:t>
      </w:r>
    </w:p>
    <w:p w14:paraId="29D6B04F" w14:textId="77777777" w:rsidR="0004136D" w:rsidRDefault="0004136D">
      <w:r>
        <w:t xml:space="preserve"> </w:t>
      </w:r>
    </w:p>
    <w:p w14:paraId="3D92FB0B" w14:textId="77777777" w:rsidR="004B75AA" w:rsidRDefault="000E7C2A" w:rsidP="00F71936">
      <w:pPr>
        <w:ind w:left="720" w:firstLine="720"/>
      </w:pPr>
      <w:r>
        <w:t xml:space="preserve">Parkes et al., </w:t>
      </w:r>
      <w:r w:rsidR="0026610D">
        <w:t xml:space="preserve">Parkes et al., </w:t>
      </w:r>
      <w:r w:rsidR="0026610D">
        <w:rPr>
          <w:i/>
        </w:rPr>
        <w:t xml:space="preserve">Death and Bereavement </w:t>
      </w:r>
      <w:r w:rsidR="00AA43A6">
        <w:rPr>
          <w:i/>
        </w:rPr>
        <w:t>across</w:t>
      </w:r>
      <w:r w:rsidR="0026610D">
        <w:rPr>
          <w:i/>
        </w:rPr>
        <w:t xml:space="preserve"> </w:t>
      </w:r>
      <w:r w:rsidR="0026610D" w:rsidRPr="006746D1">
        <w:t>Cultures</w:t>
      </w:r>
      <w:r w:rsidR="0026610D">
        <w:t xml:space="preserve">, </w:t>
      </w:r>
      <w:r w:rsidR="0026610D" w:rsidRPr="006746D1">
        <w:t>pp</w:t>
      </w:r>
      <w:r w:rsidR="0026610D">
        <w:t>. 3-</w:t>
      </w:r>
      <w:r>
        <w:t>97</w:t>
      </w:r>
    </w:p>
    <w:p w14:paraId="07459315" w14:textId="77777777" w:rsidR="0004136D" w:rsidRDefault="000012DC">
      <w:r>
        <w:tab/>
      </w:r>
      <w:r w:rsidR="0004136D">
        <w:tab/>
      </w:r>
      <w:r w:rsidR="0004136D">
        <w:tab/>
      </w:r>
    </w:p>
    <w:p w14:paraId="0AC1156F" w14:textId="0B0A129A" w:rsidR="001D5507" w:rsidRPr="00B44AAA" w:rsidRDefault="0004136D" w:rsidP="000E7C2A">
      <w:pPr>
        <w:rPr>
          <w:b/>
        </w:rPr>
      </w:pPr>
      <w:r>
        <w:rPr>
          <w:b/>
          <w:u w:val="single"/>
        </w:rPr>
        <w:t>Week Three</w:t>
      </w:r>
      <w:r>
        <w:rPr>
          <w:b/>
        </w:rPr>
        <w:tab/>
      </w:r>
      <w:r>
        <w:rPr>
          <w:b/>
        </w:rPr>
        <w:tab/>
      </w:r>
      <w:r w:rsidR="000E7C2A">
        <w:rPr>
          <w:b/>
        </w:rPr>
        <w:t xml:space="preserve">Jewish, Christian, and Islamic Views on Death and </w:t>
      </w:r>
      <w:r w:rsidR="001D5507" w:rsidRPr="00BE36F9">
        <w:rPr>
          <w:b/>
          <w:lang w:val="fr-FR"/>
        </w:rPr>
        <w:t>Bereavement</w:t>
      </w:r>
    </w:p>
    <w:p w14:paraId="6537F28F" w14:textId="77777777" w:rsidR="00BE0042" w:rsidRPr="00BE36F9" w:rsidRDefault="00BE0042" w:rsidP="000E7C2A">
      <w:pPr>
        <w:rPr>
          <w:b/>
          <w:lang w:val="fr-FR"/>
        </w:rPr>
      </w:pPr>
    </w:p>
    <w:p w14:paraId="51B16966" w14:textId="77777777" w:rsidR="0004136D" w:rsidRDefault="0004136D">
      <w:pPr>
        <w:rPr>
          <w:lang w:val="fr-FR"/>
        </w:rPr>
      </w:pPr>
      <w:r w:rsidRPr="00BE36F9">
        <w:rPr>
          <w:b/>
          <w:lang w:val="fr-FR"/>
        </w:rPr>
        <w:tab/>
      </w:r>
      <w:r w:rsidRPr="00BE36F9">
        <w:rPr>
          <w:b/>
          <w:lang w:val="fr-FR"/>
        </w:rPr>
        <w:tab/>
      </w:r>
      <w:proofErr w:type="spellStart"/>
      <w:r w:rsidR="001D5507" w:rsidRPr="00BE36F9">
        <w:rPr>
          <w:lang w:val="fr-FR"/>
        </w:rPr>
        <w:t>Parkes</w:t>
      </w:r>
      <w:proofErr w:type="spellEnd"/>
      <w:r w:rsidR="001D5507" w:rsidRPr="00BE36F9">
        <w:rPr>
          <w:lang w:val="fr-FR"/>
        </w:rPr>
        <w:t xml:space="preserve"> et al., </w:t>
      </w:r>
      <w:r w:rsidR="005316AA" w:rsidRPr="00BE36F9">
        <w:rPr>
          <w:lang w:val="fr-FR"/>
        </w:rPr>
        <w:t>pp. 98-165</w:t>
      </w:r>
    </w:p>
    <w:p w14:paraId="6DFB9E20" w14:textId="77777777" w:rsidR="005316AA" w:rsidRPr="00BE36F9" w:rsidRDefault="005316AA">
      <w:pPr>
        <w:rPr>
          <w:u w:val="single"/>
          <w:lang w:val="fr-FR"/>
        </w:rPr>
      </w:pPr>
    </w:p>
    <w:p w14:paraId="29C5CF94" w14:textId="348B9BBC" w:rsidR="0004136D" w:rsidRDefault="0004136D">
      <w:pPr>
        <w:rPr>
          <w:b/>
        </w:rPr>
      </w:pPr>
      <w:r>
        <w:rPr>
          <w:b/>
          <w:u w:val="single"/>
        </w:rPr>
        <w:t>Week Four</w:t>
      </w:r>
      <w:r>
        <w:rPr>
          <w:b/>
        </w:rPr>
        <w:tab/>
      </w:r>
      <w:r w:rsidR="00BE0042">
        <w:tab/>
      </w:r>
      <w:r>
        <w:rPr>
          <w:b/>
        </w:rPr>
        <w:t>Modern</w:t>
      </w:r>
      <w:r>
        <w:t xml:space="preserve"> </w:t>
      </w:r>
      <w:r w:rsidR="005316AA" w:rsidRPr="005316AA">
        <w:rPr>
          <w:b/>
        </w:rPr>
        <w:t>Western</w:t>
      </w:r>
      <w:r w:rsidR="005316AA">
        <w:t xml:space="preserve"> </w:t>
      </w:r>
      <w:r>
        <w:rPr>
          <w:b/>
        </w:rPr>
        <w:t>Attitudes to Death</w:t>
      </w:r>
    </w:p>
    <w:p w14:paraId="70DF9E56" w14:textId="77777777" w:rsidR="00BE0042" w:rsidRDefault="00BE0042">
      <w:pPr>
        <w:rPr>
          <w:b/>
        </w:rPr>
      </w:pPr>
    </w:p>
    <w:p w14:paraId="73D7EF3B" w14:textId="77777777" w:rsidR="0004136D" w:rsidRDefault="0004136D" w:rsidP="005A1CE8">
      <w:pPr>
        <w:numPr>
          <w:ilvl w:val="0"/>
          <w:numId w:val="8"/>
        </w:numPr>
        <w:rPr>
          <w:u w:val="single"/>
        </w:rPr>
      </w:pPr>
      <w:proofErr w:type="spellStart"/>
      <w:proofErr w:type="gramStart"/>
      <w:r>
        <w:t>Ariès</w:t>
      </w:r>
      <w:proofErr w:type="spellEnd"/>
      <w:r>
        <w:t xml:space="preserve">, </w:t>
      </w:r>
      <w:r w:rsidR="005316AA">
        <w:t xml:space="preserve"> </w:t>
      </w:r>
      <w:r>
        <w:rPr>
          <w:i/>
          <w:u w:val="single"/>
        </w:rPr>
        <w:t>Western</w:t>
      </w:r>
      <w:proofErr w:type="gramEnd"/>
      <w:r>
        <w:rPr>
          <w:i/>
          <w:u w:val="single"/>
        </w:rPr>
        <w:t xml:space="preserve"> Attitudes Towards Death </w:t>
      </w:r>
      <w:r>
        <w:rPr>
          <w:u w:val="single"/>
        </w:rPr>
        <w:t xml:space="preserve"> </w:t>
      </w:r>
    </w:p>
    <w:p w14:paraId="1EBA5C84" w14:textId="77777777" w:rsidR="00BE0042" w:rsidRDefault="005316AA" w:rsidP="005A1CE8">
      <w:pPr>
        <w:numPr>
          <w:ilvl w:val="0"/>
          <w:numId w:val="8"/>
        </w:numPr>
        <w:rPr>
          <w:b/>
        </w:rPr>
      </w:pPr>
      <w:r>
        <w:t>Parkes et al., pp.167-187</w:t>
      </w:r>
    </w:p>
    <w:p w14:paraId="44E871BC" w14:textId="77777777" w:rsidR="00BE0042" w:rsidRDefault="00BE0042"/>
    <w:p w14:paraId="144A5D23" w14:textId="77777777" w:rsidR="00BE0042" w:rsidRDefault="00BE0042"/>
    <w:p w14:paraId="0DBEEE3D" w14:textId="77777777" w:rsidR="0004136D" w:rsidRDefault="00F46895" w:rsidP="005A1CE8">
      <w:pPr>
        <w:rPr>
          <w:b/>
        </w:rPr>
      </w:pPr>
      <w:r>
        <w:rPr>
          <w:b/>
        </w:rPr>
        <w:t>II.</w:t>
      </w:r>
      <w:r>
        <w:rPr>
          <w:b/>
        </w:rPr>
        <w:tab/>
      </w:r>
      <w:r w:rsidR="0004136D" w:rsidRPr="005A1CE8">
        <w:rPr>
          <w:b/>
          <w:sz w:val="22"/>
        </w:rPr>
        <w:t xml:space="preserve">CARE OF THE DYING: </w:t>
      </w:r>
      <w:r w:rsidRPr="005A1CE8">
        <w:rPr>
          <w:b/>
          <w:sz w:val="22"/>
        </w:rPr>
        <w:t>P</w:t>
      </w:r>
      <w:r w:rsidR="00295146" w:rsidRPr="005A1CE8">
        <w:rPr>
          <w:b/>
          <w:sz w:val="22"/>
        </w:rPr>
        <w:t xml:space="preserve">RACTICAL, </w:t>
      </w:r>
      <w:r w:rsidR="0004136D" w:rsidRPr="005A1CE8">
        <w:rPr>
          <w:b/>
          <w:sz w:val="22"/>
        </w:rPr>
        <w:t xml:space="preserve">MEDICAL AND ETHICAL </w:t>
      </w:r>
      <w:r w:rsidR="00295146" w:rsidRPr="005A1CE8">
        <w:rPr>
          <w:b/>
          <w:sz w:val="22"/>
        </w:rPr>
        <w:t xml:space="preserve">  </w:t>
      </w:r>
      <w:r w:rsidR="0004136D" w:rsidRPr="005A1CE8">
        <w:rPr>
          <w:b/>
          <w:sz w:val="22"/>
        </w:rPr>
        <w:t>DIMENSIONS</w:t>
      </w:r>
    </w:p>
    <w:p w14:paraId="738610EB" w14:textId="77777777" w:rsidR="0004136D" w:rsidRDefault="0004136D">
      <w:pPr>
        <w:ind w:left="360"/>
        <w:rPr>
          <w:b/>
        </w:rPr>
      </w:pPr>
    </w:p>
    <w:p w14:paraId="32D89BFB" w14:textId="6AE245D9" w:rsidR="00A9292C" w:rsidRDefault="0004136D">
      <w:pPr>
        <w:rPr>
          <w:b/>
        </w:rPr>
      </w:pPr>
      <w:r>
        <w:rPr>
          <w:b/>
          <w:u w:val="single"/>
        </w:rPr>
        <w:t>Week Five</w:t>
      </w:r>
      <w:r>
        <w:rPr>
          <w:b/>
        </w:rPr>
        <w:tab/>
      </w:r>
      <w:r>
        <w:tab/>
      </w:r>
      <w:r w:rsidR="00A9292C">
        <w:rPr>
          <w:b/>
        </w:rPr>
        <w:t>Suffering</w:t>
      </w:r>
      <w:r w:rsidR="006079A3">
        <w:rPr>
          <w:b/>
        </w:rPr>
        <w:t xml:space="preserve">, </w:t>
      </w:r>
      <w:r w:rsidR="00A9292C">
        <w:rPr>
          <w:b/>
        </w:rPr>
        <w:t>Dying</w:t>
      </w:r>
      <w:r w:rsidR="006079A3">
        <w:rPr>
          <w:b/>
        </w:rPr>
        <w:t xml:space="preserve"> and Loss</w:t>
      </w:r>
      <w:r w:rsidR="00F11BDE">
        <w:rPr>
          <w:b/>
        </w:rPr>
        <w:t xml:space="preserve"> </w:t>
      </w:r>
      <w:r w:rsidR="00A9292C">
        <w:rPr>
          <w:b/>
        </w:rPr>
        <w:t xml:space="preserve"> </w:t>
      </w:r>
    </w:p>
    <w:p w14:paraId="637805D2" w14:textId="77777777" w:rsidR="00BE0042" w:rsidRDefault="00BE0042">
      <w:pPr>
        <w:ind w:firstLine="720"/>
      </w:pPr>
    </w:p>
    <w:p w14:paraId="2F34ADEC" w14:textId="77777777" w:rsidR="00BE0042" w:rsidRDefault="00BE0042" w:rsidP="00635819">
      <w:pPr>
        <w:ind w:firstLine="720"/>
      </w:pPr>
      <w:r>
        <w:t xml:space="preserve">1. </w:t>
      </w:r>
      <w:r w:rsidR="0004136D">
        <w:t xml:space="preserve">Tolstoy, </w:t>
      </w:r>
      <w:r w:rsidR="0004136D">
        <w:rPr>
          <w:i/>
        </w:rPr>
        <w:t>The Death of Ivan Ilych</w:t>
      </w:r>
      <w:r w:rsidR="0004136D">
        <w:t>, pp15-63</w:t>
      </w:r>
    </w:p>
    <w:p w14:paraId="4289AAF4" w14:textId="77777777" w:rsidR="00BE0042" w:rsidRDefault="00635819" w:rsidP="00635819">
      <w:pPr>
        <w:ind w:left="720"/>
      </w:pPr>
      <w:r>
        <w:t>2</w:t>
      </w:r>
      <w:r w:rsidR="00BE0042">
        <w:t xml:space="preserve">. </w:t>
      </w:r>
      <w:r w:rsidR="00247BC0">
        <w:t>*</w:t>
      </w:r>
      <w:r w:rsidR="00A9292C">
        <w:t xml:space="preserve">Reich, </w:t>
      </w:r>
      <w:r w:rsidR="00F46895">
        <w:t>“</w:t>
      </w:r>
      <w:r w:rsidR="00A9292C">
        <w:t>Speaking of Suffering</w:t>
      </w:r>
      <w:r w:rsidR="00F46895">
        <w:t>: A Moral Account of Compassion” in S</w:t>
      </w:r>
      <w:r w:rsidR="00F46895">
        <w:rPr>
          <w:i/>
        </w:rPr>
        <w:t>oundings</w:t>
      </w:r>
      <w:r w:rsidR="00F46895">
        <w:t>, Spring 1989: 83-108.</w:t>
      </w:r>
      <w:r w:rsidR="00F46895">
        <w:rPr>
          <w:i/>
        </w:rPr>
        <w:t xml:space="preserve"> </w:t>
      </w:r>
    </w:p>
    <w:p w14:paraId="0D7CBFEC" w14:textId="77777777" w:rsidR="00C06383" w:rsidRDefault="00646BAA" w:rsidP="005A1CE8">
      <w:pPr>
        <w:ind w:left="720"/>
      </w:pPr>
      <w:r>
        <w:t>3</w:t>
      </w:r>
      <w:r w:rsidR="00BE0042">
        <w:t>.</w:t>
      </w:r>
      <w:r w:rsidR="00C06383">
        <w:t xml:space="preserve">Swinton and Payne, </w:t>
      </w:r>
      <w:r w:rsidR="00C06383" w:rsidRPr="00635819">
        <w:rPr>
          <w:i/>
        </w:rPr>
        <w:t>Living Well</w:t>
      </w:r>
      <w:r w:rsidR="00635819" w:rsidRPr="00635819">
        <w:rPr>
          <w:i/>
        </w:rPr>
        <w:t xml:space="preserve"> and Dying Faithfully</w:t>
      </w:r>
      <w:r w:rsidR="00635819">
        <w:t>.</w:t>
      </w:r>
      <w:r w:rsidR="00C06383">
        <w:t xml:space="preserve"> </w:t>
      </w:r>
      <w:r w:rsidR="00BE0042">
        <w:t xml:space="preserve">Chap </w:t>
      </w:r>
      <w:r>
        <w:t>4</w:t>
      </w:r>
    </w:p>
    <w:p w14:paraId="72ABC359" w14:textId="77777777" w:rsidR="001551EB" w:rsidRDefault="00646BAA" w:rsidP="000012DC">
      <w:pPr>
        <w:ind w:left="720"/>
      </w:pPr>
      <w:r>
        <w:t>4</w:t>
      </w:r>
      <w:r w:rsidR="00BE0042">
        <w:t>.</w:t>
      </w:r>
      <w:r w:rsidR="00F11BDE" w:rsidRPr="00612894" w:rsidDel="00F11BDE">
        <w:t xml:space="preserve"> </w:t>
      </w:r>
      <w:r w:rsidR="001551EB">
        <w:t>*Cassell, E.J. “Nature of Suffering”</w:t>
      </w:r>
    </w:p>
    <w:p w14:paraId="5586C0E2" w14:textId="77777777" w:rsidR="00257F47" w:rsidRDefault="00257F47" w:rsidP="000012DC">
      <w:pPr>
        <w:ind w:left="720"/>
      </w:pPr>
      <w:r>
        <w:t>5. *</w:t>
      </w:r>
      <w:proofErr w:type="spellStart"/>
      <w:r>
        <w:t>Castleden</w:t>
      </w:r>
      <w:proofErr w:type="spellEnd"/>
      <w:r>
        <w:t xml:space="preserve"> et. al. “</w:t>
      </w:r>
      <w:r>
        <w:rPr>
          <w:rFonts w:cs="AdvPSHEL-B"/>
          <w:szCs w:val="26"/>
        </w:rPr>
        <w:t>Providers’ Perceptions of Aboriginal Palliative C</w:t>
      </w:r>
      <w:r w:rsidRPr="00257F47">
        <w:rPr>
          <w:rFonts w:cs="AdvPSHEL-B"/>
          <w:szCs w:val="26"/>
        </w:rPr>
        <w:t>are</w:t>
      </w:r>
      <w:r>
        <w:rPr>
          <w:rFonts w:cs="AdvPSHEL-B"/>
          <w:szCs w:val="26"/>
        </w:rPr>
        <w:t>”</w:t>
      </w:r>
    </w:p>
    <w:p w14:paraId="463F29E8" w14:textId="77777777" w:rsidR="00BE0042" w:rsidRDefault="00BE0042" w:rsidP="006501E2"/>
    <w:p w14:paraId="0A6959E7" w14:textId="77777777" w:rsidR="00247BC0" w:rsidRPr="00247BC0" w:rsidRDefault="00C06383" w:rsidP="000012DC">
      <w:pPr>
        <w:ind w:left="720"/>
      </w:pPr>
      <w:r>
        <w:lastRenderedPageBreak/>
        <w:t xml:space="preserve"> </w:t>
      </w:r>
    </w:p>
    <w:p w14:paraId="47ED970E" w14:textId="059E8BC6" w:rsidR="0004136D" w:rsidRDefault="0004136D">
      <w:pPr>
        <w:pStyle w:val="Header"/>
        <w:tabs>
          <w:tab w:val="clear" w:pos="4320"/>
          <w:tab w:val="clear" w:pos="8640"/>
        </w:tabs>
        <w:rPr>
          <w:b/>
        </w:rPr>
      </w:pPr>
      <w:r>
        <w:rPr>
          <w:b/>
          <w:u w:val="single"/>
        </w:rPr>
        <w:t>Week Six</w:t>
      </w:r>
      <w:r>
        <w:rPr>
          <w:b/>
        </w:rPr>
        <w:tab/>
      </w:r>
      <w:r w:rsidR="00BE0042">
        <w:tab/>
      </w:r>
      <w:r>
        <w:rPr>
          <w:b/>
          <w:bCs/>
        </w:rPr>
        <w:t>Medicalization of Death vs. Christian Wholistic practices</w:t>
      </w:r>
      <w:r>
        <w:tab/>
        <w:t xml:space="preserve"> </w:t>
      </w:r>
    </w:p>
    <w:p w14:paraId="100C5B58" w14:textId="77777777" w:rsidR="009B679F" w:rsidRDefault="00C06383" w:rsidP="00400FD2">
      <w:pPr>
        <w:ind w:left="720"/>
      </w:pPr>
      <w:r>
        <w:t xml:space="preserve"> </w:t>
      </w:r>
    </w:p>
    <w:p w14:paraId="770CBAF9" w14:textId="77777777" w:rsidR="0026610D" w:rsidRDefault="00BE0042" w:rsidP="00400FD2">
      <w:pPr>
        <w:ind w:left="720"/>
      </w:pPr>
      <w:r>
        <w:t xml:space="preserve">1. </w:t>
      </w:r>
      <w:r w:rsidR="0026610D">
        <w:t>*Ford, “Mercy Killing at Golgotha”</w:t>
      </w:r>
    </w:p>
    <w:p w14:paraId="72EEA922" w14:textId="77777777" w:rsidR="00F11BDE" w:rsidRDefault="00BE0042" w:rsidP="00400FD2">
      <w:pPr>
        <w:ind w:left="720"/>
      </w:pPr>
      <w:r>
        <w:t xml:space="preserve">2. </w:t>
      </w:r>
      <w:r w:rsidR="00F11BDE">
        <w:t>* Bishop, The Palliat</w:t>
      </w:r>
      <w:r w:rsidR="00635819">
        <w:t>ing Gaze, Chapter 9, p 253-278.</w:t>
      </w:r>
    </w:p>
    <w:p w14:paraId="67D5B30D" w14:textId="77777777" w:rsidR="00C06383" w:rsidRPr="0026610D" w:rsidRDefault="00BE0042" w:rsidP="00400FD2">
      <w:pPr>
        <w:ind w:left="720"/>
      </w:pPr>
      <w:r>
        <w:t xml:space="preserve">3.  </w:t>
      </w:r>
      <w:r w:rsidR="00C06383">
        <w:t>Swinton and Payne, Chapter 11 and 12, p 226-271</w:t>
      </w:r>
    </w:p>
    <w:p w14:paraId="3B7B4B86" w14:textId="77777777" w:rsidR="0026610D" w:rsidRDefault="0026610D">
      <w:pPr>
        <w:rPr>
          <w:b/>
          <w:u w:val="single"/>
        </w:rPr>
      </w:pPr>
    </w:p>
    <w:p w14:paraId="4D7CAD1A" w14:textId="2E64DACF" w:rsidR="002E4FEA" w:rsidRDefault="0004136D" w:rsidP="002E4FEA">
      <w:pPr>
        <w:rPr>
          <w:b/>
        </w:rPr>
      </w:pPr>
      <w:r>
        <w:rPr>
          <w:b/>
          <w:u w:val="single"/>
        </w:rPr>
        <w:t>Week Seven</w:t>
      </w:r>
      <w:r>
        <w:rPr>
          <w:b/>
        </w:rPr>
        <w:t xml:space="preserve"> </w:t>
      </w:r>
      <w:r>
        <w:rPr>
          <w:b/>
        </w:rPr>
        <w:tab/>
      </w:r>
      <w:r w:rsidR="00BE0042">
        <w:rPr>
          <w:b/>
        </w:rPr>
        <w:tab/>
      </w:r>
      <w:r w:rsidR="002E4FEA">
        <w:rPr>
          <w:b/>
        </w:rPr>
        <w:t>Suicide, the Right to Die and Physician Assisted Suicide</w:t>
      </w:r>
    </w:p>
    <w:p w14:paraId="3A0FF5F2" w14:textId="77777777" w:rsidR="002E4FEA" w:rsidRDefault="002E4FEA" w:rsidP="002E4FEA">
      <w:pPr>
        <w:rPr>
          <w:b/>
        </w:rPr>
      </w:pPr>
      <w:r>
        <w:tab/>
      </w:r>
    </w:p>
    <w:p w14:paraId="25B6C7EF" w14:textId="77777777" w:rsidR="002E4FEA" w:rsidRDefault="002E4FEA" w:rsidP="002E4FEA">
      <w:r>
        <w:tab/>
      </w:r>
      <w:r>
        <w:tab/>
      </w:r>
      <w:r w:rsidRPr="00414BBB">
        <w:rPr>
          <w:b/>
        </w:rPr>
        <w:t>Viewing and Discussion of Bill Moyer’s “On our own Terms</w:t>
      </w:r>
      <w:r>
        <w:t xml:space="preserve">” </w:t>
      </w:r>
    </w:p>
    <w:p w14:paraId="5501E306" w14:textId="77777777" w:rsidR="001C40D4" w:rsidRDefault="00BE0042" w:rsidP="002E4FEA">
      <w:r>
        <w:tab/>
        <w:t xml:space="preserve">1. </w:t>
      </w:r>
      <w:r w:rsidR="001C40D4">
        <w:t>Swinton and Payne, Chapter 10, p 205-225</w:t>
      </w:r>
    </w:p>
    <w:p w14:paraId="11E26C77" w14:textId="77777777" w:rsidR="00400FD2" w:rsidRDefault="001C40D4" w:rsidP="002E4FEA">
      <w:pPr>
        <w:rPr>
          <w:b/>
        </w:rPr>
      </w:pPr>
      <w:r>
        <w:tab/>
        <w:t xml:space="preserve">2. </w:t>
      </w:r>
      <w:r w:rsidR="002E4FEA">
        <w:t xml:space="preserve">* Spring and Larson, </w:t>
      </w:r>
      <w:r w:rsidR="002E4FEA" w:rsidRPr="00EB076C">
        <w:rPr>
          <w:i/>
        </w:rPr>
        <w:t>Euthanasia: Spiritual, Medical and Legal Issues in Terminal Health Care</w:t>
      </w:r>
      <w:r w:rsidR="002E4FEA">
        <w:t>, pp.85-103</w:t>
      </w:r>
      <w:r w:rsidR="0008709F">
        <w:rPr>
          <w:b/>
        </w:rPr>
        <w:tab/>
      </w:r>
    </w:p>
    <w:p w14:paraId="502735FA" w14:textId="77777777" w:rsidR="00414BBB" w:rsidRDefault="00BE0042" w:rsidP="00414BBB">
      <w:r>
        <w:tab/>
      </w:r>
      <w:r w:rsidR="001C40D4">
        <w:t>3</w:t>
      </w:r>
      <w:r>
        <w:t xml:space="preserve">. </w:t>
      </w:r>
      <w:r w:rsidR="00414BBB">
        <w:t>*</w:t>
      </w:r>
      <w:proofErr w:type="spellStart"/>
      <w:r w:rsidR="00414BBB">
        <w:t>Verhey</w:t>
      </w:r>
      <w:proofErr w:type="spellEnd"/>
      <w:r w:rsidR="00414BBB">
        <w:t xml:space="preserve">, </w:t>
      </w:r>
      <w:r w:rsidR="00414BBB">
        <w:rPr>
          <w:i/>
        </w:rPr>
        <w:t>Reading the Bible in the Strange World of Medicine</w:t>
      </w:r>
      <w:r w:rsidR="00414BBB">
        <w:t xml:space="preserve"> </w:t>
      </w:r>
      <w:r w:rsidR="00C03977">
        <w:t xml:space="preserve"> </w:t>
      </w:r>
      <w:r w:rsidR="000334E8">
        <w:t xml:space="preserve"> </w:t>
      </w:r>
      <w:r w:rsidR="00414BBB">
        <w:t xml:space="preserve">Ch. </w:t>
      </w:r>
      <w:r w:rsidR="00995B03">
        <w:t>8</w:t>
      </w:r>
      <w:r w:rsidR="00C61E1C">
        <w:t xml:space="preserve"> (Recommended)</w:t>
      </w:r>
    </w:p>
    <w:p w14:paraId="21B483F6" w14:textId="77777777" w:rsidR="0066673A" w:rsidRPr="008B6809" w:rsidRDefault="00BE0042" w:rsidP="00414BBB">
      <w:r>
        <w:tab/>
      </w:r>
      <w:r w:rsidR="001C40D4">
        <w:t>4</w:t>
      </w:r>
      <w:r>
        <w:t xml:space="preserve">.  </w:t>
      </w:r>
      <w:r w:rsidR="0066673A">
        <w:t>*Pew Opinion Polls Regarding American Religious Attitudes on Assisted Suicide</w:t>
      </w:r>
    </w:p>
    <w:p w14:paraId="359B0966" w14:textId="77777777" w:rsidR="00463404" w:rsidRDefault="0004136D">
      <w:r>
        <w:tab/>
      </w:r>
      <w:r w:rsidR="00463404">
        <w:t>(</w:t>
      </w:r>
      <w:r w:rsidR="000334E8">
        <w:t>Read</w:t>
      </w:r>
      <w:r w:rsidR="003C157E">
        <w:t xml:space="preserve">ing </w:t>
      </w:r>
      <w:r w:rsidR="000334E8">
        <w:t xml:space="preserve">of the texts </w:t>
      </w:r>
      <w:r w:rsidR="003C157E">
        <w:t xml:space="preserve">will </w:t>
      </w:r>
      <w:r w:rsidR="000334E8">
        <w:t>guide our discussion</w:t>
      </w:r>
      <w:r w:rsidR="003C157E">
        <w:t>s</w:t>
      </w:r>
      <w:r w:rsidR="00A74D86">
        <w:t xml:space="preserve"> and allow for thoughtful input</w:t>
      </w:r>
      <w:r w:rsidR="000334E8">
        <w:t>)</w:t>
      </w:r>
    </w:p>
    <w:p w14:paraId="12F40E89" w14:textId="77777777" w:rsidR="0004136D" w:rsidRDefault="0004136D">
      <w:r>
        <w:t xml:space="preserve"> </w:t>
      </w:r>
    </w:p>
    <w:p w14:paraId="01A90136" w14:textId="6E2B13A9" w:rsidR="002E4FEA" w:rsidRDefault="0004136D" w:rsidP="002E4FEA">
      <w:pPr>
        <w:ind w:left="720" w:hanging="720"/>
      </w:pPr>
      <w:r w:rsidRPr="00943E42">
        <w:rPr>
          <w:b/>
          <w:u w:val="single"/>
        </w:rPr>
        <w:t>Week Eight</w:t>
      </w:r>
      <w:r>
        <w:rPr>
          <w:i/>
        </w:rPr>
        <w:tab/>
      </w:r>
      <w:r w:rsidR="001C40D4">
        <w:rPr>
          <w:b/>
        </w:rPr>
        <w:tab/>
      </w:r>
      <w:r w:rsidR="002E4FEA">
        <w:rPr>
          <w:b/>
        </w:rPr>
        <w:t>Living Wills, Organ Donation and DNR Order</w:t>
      </w:r>
      <w:r w:rsidR="002E4FEA">
        <w:tab/>
      </w:r>
    </w:p>
    <w:p w14:paraId="5630AD66" w14:textId="77777777" w:rsidR="001C40D4" w:rsidRDefault="001C40D4" w:rsidP="002E4FEA">
      <w:pPr>
        <w:ind w:left="720" w:hanging="720"/>
      </w:pPr>
    </w:p>
    <w:p w14:paraId="3AD97890" w14:textId="77777777" w:rsidR="002E4FEA" w:rsidRPr="00995B03" w:rsidRDefault="00B04DFD" w:rsidP="00B04DFD">
      <w:pPr>
        <w:ind w:left="720"/>
      </w:pPr>
      <w:r>
        <w:t xml:space="preserve"> </w:t>
      </w:r>
      <w:r w:rsidR="001C40D4">
        <w:t xml:space="preserve">1. </w:t>
      </w:r>
      <w:r w:rsidR="00A66E88">
        <w:t xml:space="preserve">Gilmour, P.   </w:t>
      </w:r>
      <w:r w:rsidR="002E4FEA">
        <w:rPr>
          <w:i/>
        </w:rPr>
        <w:t>Now and at the Hour of Our Death</w:t>
      </w:r>
      <w:r w:rsidR="00995B03">
        <w:rPr>
          <w:i/>
        </w:rPr>
        <w:t xml:space="preserve"> </w:t>
      </w:r>
      <w:r w:rsidR="00995B03">
        <w:t>(Workbook)</w:t>
      </w:r>
    </w:p>
    <w:p w14:paraId="06D65E78" w14:textId="77777777" w:rsidR="00995B03" w:rsidRDefault="001C40D4" w:rsidP="002E4FEA">
      <w:pPr>
        <w:ind w:left="720"/>
      </w:pPr>
      <w:r>
        <w:t xml:space="preserve">2. </w:t>
      </w:r>
      <w:r w:rsidR="00C61E1C">
        <w:t xml:space="preserve">*Gilbert </w:t>
      </w:r>
      <w:proofErr w:type="spellStart"/>
      <w:r w:rsidR="00C61E1C">
        <w:t>Meilaender</w:t>
      </w:r>
      <w:proofErr w:type="spellEnd"/>
      <w:r w:rsidR="00C61E1C">
        <w:t xml:space="preserve"> “</w:t>
      </w:r>
      <w:r w:rsidR="002E4FEA">
        <w:t>I want to Burden My Loved Ones</w:t>
      </w:r>
      <w:r w:rsidR="007E6FE5">
        <w:t>”</w:t>
      </w:r>
    </w:p>
    <w:p w14:paraId="28684B01" w14:textId="77777777" w:rsidR="001C40D4" w:rsidRDefault="001C40D4" w:rsidP="00995B03">
      <w:pPr>
        <w:ind w:left="720"/>
      </w:pPr>
      <w:r>
        <w:t xml:space="preserve">3. </w:t>
      </w:r>
      <w:r w:rsidR="00995B03">
        <w:t xml:space="preserve">*Ramsey. P. “The Indignity of Death with Dignity” from the </w:t>
      </w:r>
      <w:r w:rsidR="00C61E1C">
        <w:rPr>
          <w:i/>
        </w:rPr>
        <w:t>Hastings C</w:t>
      </w:r>
      <w:r w:rsidR="00995B03">
        <w:rPr>
          <w:i/>
        </w:rPr>
        <w:t>enter Studies</w:t>
      </w:r>
      <w:r w:rsidR="00995B03">
        <w:t xml:space="preserve">. (May 1974): 47-62 </w:t>
      </w:r>
      <w:r w:rsidR="002E4FEA">
        <w:tab/>
      </w:r>
    </w:p>
    <w:p w14:paraId="608DEACE" w14:textId="77777777" w:rsidR="002E4FEA" w:rsidRPr="00995B03" w:rsidRDefault="002E4FEA" w:rsidP="00995B03">
      <w:pPr>
        <w:ind w:left="720"/>
      </w:pPr>
      <w:r>
        <w:rPr>
          <w:b/>
        </w:rPr>
        <w:t xml:space="preserve"> </w:t>
      </w:r>
    </w:p>
    <w:p w14:paraId="7E4BCE6E" w14:textId="77777777" w:rsidR="002E4FEA" w:rsidRDefault="001C40D4" w:rsidP="002E4FEA">
      <w:pPr>
        <w:ind w:firstLine="720"/>
        <w:rPr>
          <w:i/>
        </w:rPr>
      </w:pPr>
      <w:r>
        <w:rPr>
          <w:b/>
        </w:rPr>
        <w:t>ASSIGNMENT</w:t>
      </w:r>
      <w:r w:rsidR="002E4FEA">
        <w:rPr>
          <w:b/>
        </w:rPr>
        <w:t>:</w:t>
      </w:r>
      <w:r w:rsidR="002E4FEA">
        <w:t xml:space="preserve"> </w:t>
      </w:r>
      <w:r w:rsidR="002E4FEA">
        <w:rPr>
          <w:b/>
        </w:rPr>
        <w:t>Prepare Advance Directives and write a page reflecting on the process - 10% of Grade</w:t>
      </w:r>
    </w:p>
    <w:p w14:paraId="61829076" w14:textId="77777777" w:rsidR="00C202A0" w:rsidRDefault="00C202A0" w:rsidP="00943E42"/>
    <w:p w14:paraId="2BA226A1" w14:textId="77777777" w:rsidR="003B7784" w:rsidRPr="00A9292C" w:rsidRDefault="00247BC0" w:rsidP="00247BC0">
      <w:pPr>
        <w:pStyle w:val="Header"/>
        <w:tabs>
          <w:tab w:val="clear" w:pos="4320"/>
          <w:tab w:val="clear" w:pos="8640"/>
        </w:tabs>
      </w:pPr>
      <w:r>
        <w:tab/>
      </w:r>
    </w:p>
    <w:p w14:paraId="7B1FAB53" w14:textId="059E19C8" w:rsidR="003B7784" w:rsidRDefault="007D780E" w:rsidP="003B7784">
      <w:r>
        <w:rPr>
          <w:b/>
          <w:u w:val="single"/>
        </w:rPr>
        <w:t>Week Nine</w:t>
      </w:r>
      <w:r w:rsidR="0004136D">
        <w:rPr>
          <w:i/>
        </w:rPr>
        <w:tab/>
      </w:r>
      <w:r w:rsidR="000F7E2D">
        <w:rPr>
          <w:b/>
        </w:rPr>
        <w:tab/>
      </w:r>
      <w:r w:rsidR="00C03977">
        <w:rPr>
          <w:b/>
        </w:rPr>
        <w:t xml:space="preserve"> </w:t>
      </w:r>
      <w:r w:rsidR="00C202A0">
        <w:rPr>
          <w:b/>
        </w:rPr>
        <w:t xml:space="preserve"> </w:t>
      </w:r>
      <w:r w:rsidR="007E6FE5">
        <w:rPr>
          <w:b/>
        </w:rPr>
        <w:t xml:space="preserve">  </w:t>
      </w:r>
      <w:r w:rsidR="003B7784">
        <w:rPr>
          <w:b/>
        </w:rPr>
        <w:t>READING WEEK</w:t>
      </w:r>
      <w:r w:rsidR="003B7784">
        <w:t xml:space="preserve"> </w:t>
      </w:r>
      <w:r w:rsidR="002E4FEA">
        <w:t xml:space="preserve">  </w:t>
      </w:r>
    </w:p>
    <w:p w14:paraId="17AD93B2" w14:textId="77777777" w:rsidR="0004136D" w:rsidRDefault="00295146" w:rsidP="00943E42">
      <w:pPr>
        <w:rPr>
          <w:b/>
        </w:rPr>
      </w:pPr>
      <w:r>
        <w:rPr>
          <w:b/>
        </w:rPr>
        <w:tab/>
      </w:r>
      <w:r>
        <w:rPr>
          <w:b/>
        </w:rPr>
        <w:tab/>
      </w:r>
      <w:r>
        <w:rPr>
          <w:b/>
        </w:rPr>
        <w:tab/>
      </w:r>
    </w:p>
    <w:p w14:paraId="793D53D5" w14:textId="77777777" w:rsidR="00295146" w:rsidRDefault="00295146" w:rsidP="00943E42">
      <w:pPr>
        <w:rPr>
          <w:b/>
        </w:rPr>
      </w:pPr>
      <w:r>
        <w:rPr>
          <w:b/>
        </w:rPr>
        <w:tab/>
      </w:r>
      <w:r>
        <w:rPr>
          <w:b/>
        </w:rPr>
        <w:tab/>
      </w:r>
      <w:r>
        <w:rPr>
          <w:b/>
        </w:rPr>
        <w:tab/>
        <w:t>PASTORAL ISSUES IN CARE OF THE DYING AND BEREAVED</w:t>
      </w:r>
    </w:p>
    <w:p w14:paraId="0DE4B5B7" w14:textId="77777777" w:rsidR="0004136D" w:rsidRDefault="0004136D" w:rsidP="00247BC0">
      <w:pPr>
        <w:pStyle w:val="Header"/>
        <w:tabs>
          <w:tab w:val="clear" w:pos="4320"/>
          <w:tab w:val="clear" w:pos="8640"/>
        </w:tabs>
      </w:pPr>
    </w:p>
    <w:p w14:paraId="66204FF1" w14:textId="1D4FC9FA" w:rsidR="00142495" w:rsidRDefault="0004136D" w:rsidP="7F1E230A">
      <w:pPr>
        <w:rPr>
          <w:b/>
          <w:bCs/>
        </w:rPr>
      </w:pPr>
      <w:r w:rsidRPr="7F1E230A">
        <w:rPr>
          <w:b/>
          <w:bCs/>
          <w:u w:val="single"/>
        </w:rPr>
        <w:t>Week Ten</w:t>
      </w:r>
      <w:r w:rsidR="002E4FEA" w:rsidRPr="7F1E230A">
        <w:rPr>
          <w:b/>
          <w:bCs/>
          <w:u w:val="single"/>
        </w:rPr>
        <w:t xml:space="preserve"> </w:t>
      </w:r>
      <w:r w:rsidR="00A05047" w:rsidRPr="7F1E230A">
        <w:rPr>
          <w:b/>
          <w:bCs/>
          <w:u w:val="single"/>
        </w:rPr>
        <w:t xml:space="preserve"> </w:t>
      </w:r>
      <w:r w:rsidR="00A05047" w:rsidRPr="7F1E230A">
        <w:rPr>
          <w:b/>
          <w:bCs/>
        </w:rPr>
        <w:t xml:space="preserve"> </w:t>
      </w:r>
      <w:r w:rsidR="002E4FEA">
        <w:t xml:space="preserve">    </w:t>
      </w:r>
      <w:r w:rsidR="00142495" w:rsidRPr="7F1E230A">
        <w:rPr>
          <w:b/>
          <w:bCs/>
        </w:rPr>
        <w:t>Visit to a Funeral Home</w:t>
      </w:r>
      <w:r w:rsidR="00B01318" w:rsidRPr="7F1E230A">
        <w:rPr>
          <w:b/>
          <w:bCs/>
        </w:rPr>
        <w:t xml:space="preserve">.  </w:t>
      </w:r>
    </w:p>
    <w:p w14:paraId="6C73012B" w14:textId="77777777" w:rsidR="002E4FEA" w:rsidRDefault="001C40D4" w:rsidP="002E4FEA">
      <w:pPr>
        <w:pStyle w:val="Header"/>
        <w:tabs>
          <w:tab w:val="clear" w:pos="4320"/>
          <w:tab w:val="clear" w:pos="8640"/>
        </w:tabs>
        <w:rPr>
          <w:b/>
        </w:rPr>
      </w:pPr>
      <w:r>
        <w:rPr>
          <w:b/>
        </w:rPr>
        <w:t>ASSIGNMENT</w:t>
      </w:r>
      <w:r w:rsidR="002E4FEA">
        <w:rPr>
          <w:b/>
        </w:rPr>
        <w:t>: Theology</w:t>
      </w:r>
      <w:r w:rsidR="000F7E2D">
        <w:rPr>
          <w:b/>
        </w:rPr>
        <w:t>/Spirituality</w:t>
      </w:r>
      <w:r w:rsidR="002E4FEA">
        <w:rPr>
          <w:b/>
        </w:rPr>
        <w:t xml:space="preserve"> of Death Paper Due Today</w:t>
      </w:r>
      <w:r w:rsidR="002E4FEA" w:rsidRPr="00A9292C">
        <w:rPr>
          <w:b/>
        </w:rPr>
        <w:t xml:space="preserve"> </w:t>
      </w:r>
      <w:r w:rsidR="002E4FEA">
        <w:rPr>
          <w:b/>
        </w:rPr>
        <w:t>(</w:t>
      </w:r>
      <w:r w:rsidR="002E4FEA" w:rsidRPr="00B31A7A">
        <w:t xml:space="preserve">See </w:t>
      </w:r>
      <w:r w:rsidR="000F7E2D" w:rsidRPr="00B31A7A">
        <w:t>Quercus</w:t>
      </w:r>
      <w:r w:rsidR="002E4FEA" w:rsidRPr="00B31A7A">
        <w:t xml:space="preserve"> for detailed guidelines on writing this paper</w:t>
      </w:r>
      <w:r w:rsidR="00B31A7A" w:rsidRPr="00B31A7A">
        <w:t>. Guidelines employ General Christian language but can easily be translated into the language of your own religious tradition with its particular rituals and rites of passage as well as one</w:t>
      </w:r>
      <w:r w:rsidR="00B31A7A">
        <w:t>’</w:t>
      </w:r>
      <w:r w:rsidR="00B31A7A" w:rsidRPr="00B31A7A">
        <w:t>s denominational leanings.</w:t>
      </w:r>
      <w:r w:rsidR="002E4FEA">
        <w:rPr>
          <w:b/>
        </w:rPr>
        <w:t>)</w:t>
      </w:r>
    </w:p>
    <w:p w14:paraId="2DBF0D7D" w14:textId="77777777" w:rsidR="002E4FEA" w:rsidRDefault="002E4FEA" w:rsidP="002E4FEA">
      <w:pPr>
        <w:pStyle w:val="Header"/>
        <w:tabs>
          <w:tab w:val="clear" w:pos="4320"/>
          <w:tab w:val="clear" w:pos="8640"/>
        </w:tabs>
      </w:pPr>
    </w:p>
    <w:p w14:paraId="4FFDB6E7" w14:textId="77777777" w:rsidR="006C5129" w:rsidRDefault="00047C53" w:rsidP="002E4FEA">
      <w:pPr>
        <w:pStyle w:val="Header"/>
        <w:tabs>
          <w:tab w:val="clear" w:pos="4320"/>
          <w:tab w:val="clear" w:pos="8640"/>
        </w:tabs>
      </w:pPr>
      <w:r>
        <w:tab/>
      </w:r>
      <w:r w:rsidR="006C5129">
        <w:t xml:space="preserve">Please read the </w:t>
      </w:r>
      <w:r w:rsidR="001C40D4">
        <w:t xml:space="preserve">following </w:t>
      </w:r>
      <w:r w:rsidR="006C5129">
        <w:t>to help guide and facilitate conversations at the Funeral Home</w:t>
      </w:r>
    </w:p>
    <w:p w14:paraId="1BBEB38B" w14:textId="77777777" w:rsidR="00047C53" w:rsidRDefault="00047C53" w:rsidP="005A1CE8">
      <w:pPr>
        <w:pStyle w:val="Header"/>
        <w:numPr>
          <w:ilvl w:val="0"/>
          <w:numId w:val="9"/>
        </w:numPr>
        <w:tabs>
          <w:tab w:val="clear" w:pos="4320"/>
          <w:tab w:val="clear" w:pos="8640"/>
        </w:tabs>
      </w:pPr>
      <w:r>
        <w:t xml:space="preserve">Holloway, K.C. </w:t>
      </w:r>
      <w:r w:rsidRPr="00612894">
        <w:rPr>
          <w:i/>
        </w:rPr>
        <w:t>Passed On</w:t>
      </w:r>
      <w:r>
        <w:t>, p. 103-149</w:t>
      </w:r>
    </w:p>
    <w:p w14:paraId="273F0CED" w14:textId="77777777" w:rsidR="00612894" w:rsidRPr="00A9292C" w:rsidRDefault="00612894" w:rsidP="005A1CE8">
      <w:pPr>
        <w:pStyle w:val="Header"/>
        <w:numPr>
          <w:ilvl w:val="0"/>
          <w:numId w:val="9"/>
        </w:numPr>
        <w:tabs>
          <w:tab w:val="clear" w:pos="4320"/>
          <w:tab w:val="clear" w:pos="8640"/>
        </w:tabs>
      </w:pPr>
      <w:r>
        <w:t xml:space="preserve">Long, </w:t>
      </w:r>
      <w:r w:rsidRPr="00612894">
        <w:rPr>
          <w:i/>
        </w:rPr>
        <w:t>Accompany Them with Singing</w:t>
      </w:r>
      <w:r>
        <w:t>, p. 121-182</w:t>
      </w:r>
    </w:p>
    <w:p w14:paraId="6B62F1B3" w14:textId="77777777" w:rsidR="000012DC" w:rsidRPr="000012DC" w:rsidRDefault="000012DC">
      <w:pPr>
        <w:rPr>
          <w:b/>
        </w:rPr>
      </w:pPr>
    </w:p>
    <w:p w14:paraId="2016F3BD" w14:textId="190437C4" w:rsidR="002E4FEA" w:rsidRDefault="0004136D" w:rsidP="002E4FEA">
      <w:pPr>
        <w:rPr>
          <w:b/>
        </w:rPr>
      </w:pPr>
      <w:r w:rsidRPr="008C6825">
        <w:rPr>
          <w:b/>
          <w:u w:val="single"/>
        </w:rPr>
        <w:t>Week Eleven</w:t>
      </w:r>
      <w:r w:rsidRPr="008C6825">
        <w:rPr>
          <w:b/>
          <w:u w:val="single"/>
        </w:rPr>
        <w:tab/>
      </w:r>
      <w:r w:rsidR="001C40D4">
        <w:rPr>
          <w:b/>
        </w:rPr>
        <w:tab/>
      </w:r>
      <w:r w:rsidR="002E4FEA" w:rsidRPr="00A9292C">
        <w:rPr>
          <w:b/>
        </w:rPr>
        <w:t xml:space="preserve">Loss and Bereavement </w:t>
      </w:r>
      <w:r w:rsidR="002E4FEA">
        <w:rPr>
          <w:b/>
        </w:rPr>
        <w:t>of Children</w:t>
      </w:r>
    </w:p>
    <w:p w14:paraId="02F2C34E" w14:textId="77777777" w:rsidR="001C40D4" w:rsidRPr="00A9292C" w:rsidRDefault="001C40D4" w:rsidP="002E4FEA">
      <w:pPr>
        <w:rPr>
          <w:b/>
          <w:u w:val="words"/>
        </w:rPr>
      </w:pPr>
    </w:p>
    <w:p w14:paraId="156261EB" w14:textId="77777777" w:rsidR="002E4FEA" w:rsidRDefault="002E4FEA" w:rsidP="005A1CE8">
      <w:pPr>
        <w:numPr>
          <w:ilvl w:val="0"/>
          <w:numId w:val="10"/>
        </w:numPr>
        <w:rPr>
          <w:i/>
        </w:rPr>
      </w:pPr>
      <w:r>
        <w:rPr>
          <w:b/>
        </w:rPr>
        <w:t xml:space="preserve"> </w:t>
      </w:r>
      <w:proofErr w:type="spellStart"/>
      <w:r w:rsidRPr="00D4109D">
        <w:t>Wolterstorff</w:t>
      </w:r>
      <w:proofErr w:type="spellEnd"/>
      <w:r w:rsidRPr="00D4109D">
        <w:t>,</w:t>
      </w:r>
      <w:r>
        <w:t xml:space="preserve"> </w:t>
      </w:r>
      <w:r>
        <w:rPr>
          <w:i/>
        </w:rPr>
        <w:t>Lament for a Son</w:t>
      </w:r>
    </w:p>
    <w:p w14:paraId="6DEAEADC" w14:textId="77777777" w:rsidR="002E4FEA" w:rsidRPr="00D4109D" w:rsidRDefault="002E4FEA" w:rsidP="005A1CE8">
      <w:pPr>
        <w:numPr>
          <w:ilvl w:val="0"/>
          <w:numId w:val="10"/>
        </w:numPr>
        <w:rPr>
          <w:i/>
          <w:iCs/>
        </w:rPr>
      </w:pPr>
      <w:r>
        <w:t xml:space="preserve">Parkes et al., </w:t>
      </w:r>
      <w:r>
        <w:rPr>
          <w:i/>
        </w:rPr>
        <w:t xml:space="preserve">Death and Bereavement Across Cultures </w:t>
      </w:r>
      <w:r>
        <w:t xml:space="preserve">pp. 192-205 </w:t>
      </w:r>
      <w:r>
        <w:rPr>
          <w:i/>
        </w:rPr>
        <w:t xml:space="preserve"> </w:t>
      </w:r>
    </w:p>
    <w:p w14:paraId="1AEDE87D" w14:textId="77777777" w:rsidR="00612894" w:rsidRDefault="00612894" w:rsidP="005A1CE8">
      <w:pPr>
        <w:numPr>
          <w:ilvl w:val="0"/>
          <w:numId w:val="10"/>
        </w:numPr>
      </w:pPr>
      <w:r>
        <w:lastRenderedPageBreak/>
        <w:t>Swinton and Payne,</w:t>
      </w:r>
      <w:r w:rsidRPr="00B31A7A">
        <w:rPr>
          <w:i/>
        </w:rPr>
        <w:t xml:space="preserve"> Living Well, Dying Faithfully</w:t>
      </w:r>
      <w:r>
        <w:t>, p. 139-164</w:t>
      </w:r>
    </w:p>
    <w:p w14:paraId="680A4E5D" w14:textId="77777777" w:rsidR="002E4FEA" w:rsidRDefault="002E4FEA" w:rsidP="002E4FEA"/>
    <w:p w14:paraId="19219836" w14:textId="77777777" w:rsidR="00B22A66" w:rsidRDefault="00B22A66"/>
    <w:p w14:paraId="7FD2A827" w14:textId="51DC19AB" w:rsidR="00A060D0" w:rsidRDefault="00F46895" w:rsidP="00A060D0">
      <w:pPr>
        <w:rPr>
          <w:b/>
          <w:bCs/>
        </w:rPr>
      </w:pPr>
      <w:r w:rsidRPr="00F46895">
        <w:rPr>
          <w:b/>
          <w:u w:val="single"/>
        </w:rPr>
        <w:t>Week Twelve</w:t>
      </w:r>
      <w:r>
        <w:rPr>
          <w:b/>
        </w:rPr>
        <w:tab/>
      </w:r>
      <w:r w:rsidR="001C40D4">
        <w:tab/>
      </w:r>
      <w:r w:rsidR="00F4177E">
        <w:rPr>
          <w:b/>
        </w:rPr>
        <w:t>C</w:t>
      </w:r>
      <w:r w:rsidR="00A060D0">
        <w:rPr>
          <w:b/>
          <w:bCs/>
        </w:rPr>
        <w:t>hristian Funeral and other Rituals</w:t>
      </w:r>
    </w:p>
    <w:p w14:paraId="296FEF7D" w14:textId="77777777" w:rsidR="001C40D4" w:rsidRDefault="001C40D4" w:rsidP="00A060D0">
      <w:pPr>
        <w:rPr>
          <w:b/>
          <w:bCs/>
        </w:rPr>
      </w:pPr>
    </w:p>
    <w:p w14:paraId="0AFF7BB6" w14:textId="77777777" w:rsidR="001C40D4" w:rsidRDefault="001C40D4" w:rsidP="00A060D0">
      <w:r>
        <w:tab/>
        <w:t xml:space="preserve">1. </w:t>
      </w:r>
      <w:r w:rsidRPr="00E874B7">
        <w:t xml:space="preserve">Long T.G. </w:t>
      </w:r>
      <w:r w:rsidRPr="000F7E2D">
        <w:rPr>
          <w:i/>
        </w:rPr>
        <w:t>Accompany Them with Singing</w:t>
      </w:r>
      <w:r w:rsidRPr="00E874B7">
        <w:t>. The Christian Funeral.</w:t>
      </w:r>
      <w:r>
        <w:t xml:space="preserve"> </w:t>
      </w:r>
      <w:r w:rsidRPr="00E874B7">
        <w:rPr>
          <w:i/>
        </w:rPr>
        <w:t xml:space="preserve">p </w:t>
      </w:r>
      <w:r>
        <w:rPr>
          <w:i/>
        </w:rPr>
        <w:t>57-106, 183-196</w:t>
      </w:r>
    </w:p>
    <w:p w14:paraId="727D4E5F" w14:textId="77777777" w:rsidR="00A060D0" w:rsidRDefault="001C40D4" w:rsidP="00A060D0">
      <w:pPr>
        <w:ind w:firstLine="720"/>
        <w:rPr>
          <w:b/>
          <w:u w:val="single"/>
        </w:rPr>
      </w:pPr>
      <w:r>
        <w:t xml:space="preserve">2. </w:t>
      </w:r>
      <w:r w:rsidR="00A060D0">
        <w:t xml:space="preserve">* Karen B. </w:t>
      </w:r>
      <w:proofErr w:type="spellStart"/>
      <w:r w:rsidR="00A060D0">
        <w:t>Westerfield</w:t>
      </w:r>
      <w:proofErr w:type="spellEnd"/>
      <w:r w:rsidR="00A060D0">
        <w:t xml:space="preserve"> Tucker, “Christian Rituals Surrounding Sickness”</w:t>
      </w:r>
    </w:p>
    <w:p w14:paraId="6E53E99C" w14:textId="77777777" w:rsidR="00A060D0" w:rsidRDefault="001C40D4" w:rsidP="00A060D0">
      <w:pPr>
        <w:ind w:left="2160" w:hanging="1440"/>
      </w:pPr>
      <w:r>
        <w:t xml:space="preserve">3. </w:t>
      </w:r>
      <w:r w:rsidR="00A060D0">
        <w:t>*________, “Christian Rituals Surrounding Death”</w:t>
      </w:r>
      <w:r w:rsidR="00A060D0">
        <w:tab/>
      </w:r>
      <w:r w:rsidR="00A060D0">
        <w:tab/>
      </w:r>
    </w:p>
    <w:p w14:paraId="218A0302" w14:textId="77777777" w:rsidR="00A060D0" w:rsidRDefault="00A060D0" w:rsidP="00A060D0">
      <w:r>
        <w:tab/>
      </w:r>
      <w:r w:rsidR="001C40D4">
        <w:t xml:space="preserve">4. </w:t>
      </w:r>
      <w:r>
        <w:t xml:space="preserve">*Paul </w:t>
      </w:r>
      <w:proofErr w:type="spellStart"/>
      <w:r>
        <w:t>Waitman</w:t>
      </w:r>
      <w:proofErr w:type="spellEnd"/>
      <w:r>
        <w:t xml:space="preserve"> </w:t>
      </w:r>
      <w:proofErr w:type="spellStart"/>
      <w:r>
        <w:t>Hoon</w:t>
      </w:r>
      <w:proofErr w:type="spellEnd"/>
      <w:r>
        <w:t>, “Theology, Death, and the Funeral Liturgy”</w:t>
      </w:r>
    </w:p>
    <w:p w14:paraId="7194DBDC" w14:textId="77777777" w:rsidR="00A060D0" w:rsidRPr="00E874B7" w:rsidRDefault="00A060D0" w:rsidP="00612894">
      <w:r>
        <w:tab/>
      </w:r>
    </w:p>
    <w:p w14:paraId="769D0D3C" w14:textId="77777777" w:rsidR="0004136D" w:rsidRDefault="0004136D">
      <w:pPr>
        <w:ind w:firstLine="720"/>
      </w:pPr>
    </w:p>
    <w:p w14:paraId="288718BC" w14:textId="03D18932" w:rsidR="001C40D4" w:rsidRDefault="0004136D">
      <w:pPr>
        <w:rPr>
          <w:b/>
        </w:rPr>
      </w:pPr>
      <w:r>
        <w:rPr>
          <w:b/>
          <w:u w:val="single"/>
        </w:rPr>
        <w:t>Week Thirteen</w:t>
      </w:r>
      <w:r w:rsidR="007D780E">
        <w:rPr>
          <w:b/>
          <w:u w:val="single"/>
        </w:rPr>
        <w:t xml:space="preserve"> </w:t>
      </w:r>
      <w:r w:rsidR="004B3A20">
        <w:rPr>
          <w:b/>
        </w:rPr>
        <w:t xml:space="preserve">  </w:t>
      </w:r>
      <w:r>
        <w:rPr>
          <w:b/>
        </w:rPr>
        <w:tab/>
      </w:r>
      <w:r w:rsidR="001F3F30">
        <w:rPr>
          <w:b/>
        </w:rPr>
        <w:t xml:space="preserve">Cross Cultural </w:t>
      </w:r>
      <w:r w:rsidR="00295146">
        <w:rPr>
          <w:b/>
        </w:rPr>
        <w:t>Practic</w:t>
      </w:r>
      <w:r w:rsidR="001F3F30">
        <w:rPr>
          <w:b/>
        </w:rPr>
        <w:t>es of Care at the end of Life</w:t>
      </w:r>
      <w:r w:rsidR="001F3F30">
        <w:rPr>
          <w:b/>
        </w:rPr>
        <w:tab/>
      </w:r>
    </w:p>
    <w:p w14:paraId="2BAC6FC9" w14:textId="77777777" w:rsidR="0004136D" w:rsidRDefault="00295146">
      <w:pPr>
        <w:rPr>
          <w:b/>
        </w:rPr>
      </w:pPr>
      <w:r>
        <w:rPr>
          <w:b/>
        </w:rPr>
        <w:t xml:space="preserve"> </w:t>
      </w:r>
    </w:p>
    <w:p w14:paraId="036DCF8E" w14:textId="77777777" w:rsidR="0088097D" w:rsidRPr="00B22A66" w:rsidRDefault="001F3F30" w:rsidP="00D332E1">
      <w:pPr>
        <w:ind w:left="2160"/>
        <w:rPr>
          <w:b/>
        </w:rPr>
      </w:pPr>
      <w:r>
        <w:t>Funeral for Death by Suicide &amp; Death from Prolonged Illness</w:t>
      </w:r>
      <w:r w:rsidR="00EB076C">
        <w:t xml:space="preserve"> </w:t>
      </w:r>
    </w:p>
    <w:p w14:paraId="153BC188" w14:textId="77777777" w:rsidR="0004136D" w:rsidRDefault="0004136D">
      <w:r>
        <w:rPr>
          <w:b/>
        </w:rPr>
        <w:tab/>
      </w:r>
      <w:r>
        <w:rPr>
          <w:b/>
        </w:rPr>
        <w:tab/>
      </w:r>
      <w:r>
        <w:t xml:space="preserve"> </w:t>
      </w:r>
      <w:r w:rsidR="00142495">
        <w:t xml:space="preserve">   (Group presentations)</w:t>
      </w:r>
    </w:p>
    <w:p w14:paraId="54CD245A" w14:textId="77777777" w:rsidR="006164C8" w:rsidRDefault="00E874B7">
      <w:pPr>
        <w:rPr>
          <w:i/>
        </w:rPr>
      </w:pPr>
      <w:r>
        <w:rPr>
          <w:b/>
        </w:rPr>
        <w:tab/>
      </w:r>
    </w:p>
    <w:p w14:paraId="1231BE67" w14:textId="77777777" w:rsidR="009D580A" w:rsidRPr="00E874B7" w:rsidRDefault="009D580A">
      <w:pPr>
        <w:rPr>
          <w:i/>
        </w:rPr>
      </w:pPr>
    </w:p>
    <w:p w14:paraId="14539A8E" w14:textId="1888EF00" w:rsidR="0088097D" w:rsidRDefault="0004136D">
      <w:pPr>
        <w:rPr>
          <w:b/>
        </w:rPr>
      </w:pPr>
      <w:r w:rsidRPr="00E105B8">
        <w:rPr>
          <w:b/>
          <w:u w:val="single"/>
        </w:rPr>
        <w:t xml:space="preserve">Week </w:t>
      </w:r>
      <w:r w:rsidR="009D4495" w:rsidRPr="00E105B8">
        <w:rPr>
          <w:b/>
          <w:u w:val="single"/>
        </w:rPr>
        <w:t>Fourteen</w:t>
      </w:r>
      <w:r w:rsidR="009D4495">
        <w:rPr>
          <w:b/>
        </w:rPr>
        <w:tab/>
      </w:r>
      <w:r w:rsidR="00195A18">
        <w:rPr>
          <w:b/>
        </w:rPr>
        <w:t>Cross Cultural Practices of Care at the end of Life</w:t>
      </w:r>
    </w:p>
    <w:p w14:paraId="7D0539B7" w14:textId="77777777" w:rsidR="00EB076C" w:rsidRPr="00B22A66" w:rsidRDefault="000F7E2D" w:rsidP="00EB076C">
      <w:pPr>
        <w:ind w:left="2160"/>
        <w:rPr>
          <w:b/>
        </w:rPr>
      </w:pPr>
      <w:r>
        <w:t xml:space="preserve"> Funeral for a C</w:t>
      </w:r>
      <w:r w:rsidR="0088097D">
        <w:t>hild</w:t>
      </w:r>
      <w:r w:rsidR="00EB076C">
        <w:t xml:space="preserve"> &amp; Funeral for Individual with No Community</w:t>
      </w:r>
      <w:r w:rsidR="00EB076C">
        <w:tab/>
      </w:r>
    </w:p>
    <w:p w14:paraId="36FEB5B0" w14:textId="77777777" w:rsidR="00D332E1" w:rsidRDefault="00D332E1" w:rsidP="00D332E1">
      <w:pPr>
        <w:ind w:left="1440"/>
      </w:pPr>
    </w:p>
    <w:p w14:paraId="5D26F3DA" w14:textId="77777777" w:rsidR="0004136D" w:rsidRPr="00D332E1" w:rsidRDefault="00D332E1" w:rsidP="00D332E1">
      <w:pPr>
        <w:ind w:left="1440"/>
      </w:pPr>
      <w:r>
        <w:t xml:space="preserve"> </w:t>
      </w:r>
      <w:r w:rsidR="00EB076C">
        <w:tab/>
      </w:r>
      <w:r w:rsidR="006C5129">
        <w:t>(Group Presentations)</w:t>
      </w:r>
    </w:p>
    <w:p w14:paraId="30D7AA69" w14:textId="77777777" w:rsidR="0089353F" w:rsidRDefault="002F7B0E">
      <w:r>
        <w:br w:type="page"/>
      </w:r>
      <w:r w:rsidR="00E874B7">
        <w:lastRenderedPageBreak/>
        <w:tab/>
      </w:r>
    </w:p>
    <w:sectPr w:rsidR="008935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A22E" w14:textId="77777777" w:rsidR="00F30F4E" w:rsidRDefault="00F30F4E">
      <w:r>
        <w:separator/>
      </w:r>
    </w:p>
  </w:endnote>
  <w:endnote w:type="continuationSeparator" w:id="0">
    <w:p w14:paraId="17C30887" w14:textId="77777777" w:rsidR="00F30F4E" w:rsidRDefault="00F3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HEL-B">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665F9" w:rsidRDefault="00766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21919" w14:textId="77777777" w:rsidR="007665F9" w:rsidRDefault="00766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C0F0" w14:textId="77777777" w:rsidR="007665F9" w:rsidRDefault="00840E47">
    <w:pPr>
      <w:pStyle w:val="Footer"/>
      <w:ind w:right="360"/>
      <w:rPr>
        <w:sz w:val="16"/>
      </w:rPr>
    </w:pPr>
    <w:proofErr w:type="spellStart"/>
    <w:r>
      <w:rPr>
        <w:sz w:val="16"/>
      </w:rPr>
      <w:t>Acolatse</w:t>
    </w:r>
    <w:proofErr w:type="spellEnd"/>
    <w:r>
      <w:rPr>
        <w:sz w:val="16"/>
      </w:rPr>
      <w:t xml:space="preserve"> Suffering and Dying Across Cultures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5D1" w14:textId="77777777" w:rsidR="008B2666" w:rsidRDefault="008B2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F522" w14:textId="77777777" w:rsidR="00F30F4E" w:rsidRDefault="00F30F4E">
      <w:r>
        <w:separator/>
      </w:r>
    </w:p>
  </w:footnote>
  <w:footnote w:type="continuationSeparator" w:id="0">
    <w:p w14:paraId="1A198E12" w14:textId="77777777" w:rsidR="00F30F4E" w:rsidRDefault="00F30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8B2666" w:rsidRDefault="00F30F4E">
    <w:pPr>
      <w:pStyle w:val="Header"/>
    </w:pPr>
    <w:r>
      <w:rPr>
        <w:noProof/>
      </w:rPr>
      <w:pict w14:anchorId="7D243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314235" o:spid="_x0000_s1027"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8B2666" w:rsidRDefault="00F30F4E">
    <w:pPr>
      <w:pStyle w:val="Header"/>
    </w:pPr>
    <w:r>
      <w:rPr>
        <w:noProof/>
      </w:rPr>
      <w:pict w14:anchorId="41189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314236" o:spid="_x0000_s1026"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064" w14:textId="77777777" w:rsidR="008B2666" w:rsidRDefault="00F30F4E">
    <w:pPr>
      <w:pStyle w:val="Header"/>
    </w:pPr>
    <w:r>
      <w:rPr>
        <w:noProof/>
      </w:rPr>
      <w:pict w14:anchorId="6F9A0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314234" o:spid="_x0000_s1025"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4B82"/>
    <w:multiLevelType w:val="hybridMultilevel"/>
    <w:tmpl w:val="8A24299E"/>
    <w:lvl w:ilvl="0" w:tplc="886070C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090401"/>
    <w:multiLevelType w:val="hybridMultilevel"/>
    <w:tmpl w:val="6E6EDD40"/>
    <w:lvl w:ilvl="0" w:tplc="FAC63E66">
      <w:start w:val="4"/>
      <w:numFmt w:val="decimal"/>
      <w:lvlText w:val="%1."/>
      <w:lvlJc w:val="left"/>
      <w:pPr>
        <w:tabs>
          <w:tab w:val="num" w:pos="720"/>
        </w:tabs>
        <w:ind w:left="720" w:hanging="360"/>
      </w:pPr>
      <w:rPr>
        <w:rFonts w:hint="default"/>
      </w:rPr>
    </w:lvl>
    <w:lvl w:ilvl="1" w:tplc="5762D9B6" w:tentative="1">
      <w:start w:val="1"/>
      <w:numFmt w:val="lowerLetter"/>
      <w:lvlText w:val="%2."/>
      <w:lvlJc w:val="left"/>
      <w:pPr>
        <w:tabs>
          <w:tab w:val="num" w:pos="1440"/>
        </w:tabs>
        <w:ind w:left="1440" w:hanging="360"/>
      </w:pPr>
    </w:lvl>
    <w:lvl w:ilvl="2" w:tplc="C50AAFA8" w:tentative="1">
      <w:start w:val="1"/>
      <w:numFmt w:val="lowerRoman"/>
      <w:lvlText w:val="%3."/>
      <w:lvlJc w:val="right"/>
      <w:pPr>
        <w:tabs>
          <w:tab w:val="num" w:pos="2160"/>
        </w:tabs>
        <w:ind w:left="2160" w:hanging="180"/>
      </w:pPr>
    </w:lvl>
    <w:lvl w:ilvl="3" w:tplc="4C3AC13A" w:tentative="1">
      <w:start w:val="1"/>
      <w:numFmt w:val="decimal"/>
      <w:lvlText w:val="%4."/>
      <w:lvlJc w:val="left"/>
      <w:pPr>
        <w:tabs>
          <w:tab w:val="num" w:pos="2880"/>
        </w:tabs>
        <w:ind w:left="2880" w:hanging="360"/>
      </w:pPr>
    </w:lvl>
    <w:lvl w:ilvl="4" w:tplc="80B65A9C" w:tentative="1">
      <w:start w:val="1"/>
      <w:numFmt w:val="lowerLetter"/>
      <w:lvlText w:val="%5."/>
      <w:lvlJc w:val="left"/>
      <w:pPr>
        <w:tabs>
          <w:tab w:val="num" w:pos="3600"/>
        </w:tabs>
        <w:ind w:left="3600" w:hanging="360"/>
      </w:pPr>
    </w:lvl>
    <w:lvl w:ilvl="5" w:tplc="97424B24" w:tentative="1">
      <w:start w:val="1"/>
      <w:numFmt w:val="lowerRoman"/>
      <w:lvlText w:val="%6."/>
      <w:lvlJc w:val="right"/>
      <w:pPr>
        <w:tabs>
          <w:tab w:val="num" w:pos="4320"/>
        </w:tabs>
        <w:ind w:left="4320" w:hanging="180"/>
      </w:pPr>
    </w:lvl>
    <w:lvl w:ilvl="6" w:tplc="101A0548" w:tentative="1">
      <w:start w:val="1"/>
      <w:numFmt w:val="decimal"/>
      <w:lvlText w:val="%7."/>
      <w:lvlJc w:val="left"/>
      <w:pPr>
        <w:tabs>
          <w:tab w:val="num" w:pos="5040"/>
        </w:tabs>
        <w:ind w:left="5040" w:hanging="360"/>
      </w:pPr>
    </w:lvl>
    <w:lvl w:ilvl="7" w:tplc="EB46A060" w:tentative="1">
      <w:start w:val="1"/>
      <w:numFmt w:val="lowerLetter"/>
      <w:lvlText w:val="%8."/>
      <w:lvlJc w:val="left"/>
      <w:pPr>
        <w:tabs>
          <w:tab w:val="num" w:pos="5760"/>
        </w:tabs>
        <w:ind w:left="5760" w:hanging="360"/>
      </w:pPr>
    </w:lvl>
    <w:lvl w:ilvl="8" w:tplc="F12CBC52" w:tentative="1">
      <w:start w:val="1"/>
      <w:numFmt w:val="lowerRoman"/>
      <w:lvlText w:val="%9."/>
      <w:lvlJc w:val="right"/>
      <w:pPr>
        <w:tabs>
          <w:tab w:val="num" w:pos="6480"/>
        </w:tabs>
        <w:ind w:left="6480" w:hanging="180"/>
      </w:pPr>
    </w:lvl>
  </w:abstractNum>
  <w:abstractNum w:abstractNumId="2" w15:restartNumberingAfterBreak="0">
    <w:nsid w:val="293636B4"/>
    <w:multiLevelType w:val="hybridMultilevel"/>
    <w:tmpl w:val="133676FA"/>
    <w:lvl w:ilvl="0" w:tplc="7D6E7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02ADA"/>
    <w:multiLevelType w:val="hybridMultilevel"/>
    <w:tmpl w:val="82F4374C"/>
    <w:lvl w:ilvl="0" w:tplc="28B88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67A23"/>
    <w:multiLevelType w:val="hybridMultilevel"/>
    <w:tmpl w:val="C824C2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3E7FF7"/>
    <w:multiLevelType w:val="hybridMultilevel"/>
    <w:tmpl w:val="CC28BAF6"/>
    <w:lvl w:ilvl="0" w:tplc="F582026E">
      <w:start w:val="3"/>
      <w:numFmt w:val="bullet"/>
      <w:lvlText w:val=""/>
      <w:lvlJc w:val="left"/>
      <w:pPr>
        <w:tabs>
          <w:tab w:val="num" w:pos="1080"/>
        </w:tabs>
        <w:ind w:left="1080" w:hanging="360"/>
      </w:pPr>
      <w:rPr>
        <w:rFonts w:ascii="Symbol" w:eastAsia="Times New Roman" w:hAnsi="Symbol" w:cs="Times New Roman" w:hint="default"/>
        <w:b w:val="0"/>
        <w:i w:val="0"/>
      </w:rPr>
    </w:lvl>
    <w:lvl w:ilvl="1" w:tplc="792281EE" w:tentative="1">
      <w:start w:val="1"/>
      <w:numFmt w:val="bullet"/>
      <w:lvlText w:val="o"/>
      <w:lvlJc w:val="left"/>
      <w:pPr>
        <w:tabs>
          <w:tab w:val="num" w:pos="1800"/>
        </w:tabs>
        <w:ind w:left="1800" w:hanging="360"/>
      </w:pPr>
      <w:rPr>
        <w:rFonts w:ascii="Courier New" w:hAnsi="Courier New" w:hint="default"/>
      </w:rPr>
    </w:lvl>
    <w:lvl w:ilvl="2" w:tplc="ECE82452" w:tentative="1">
      <w:start w:val="1"/>
      <w:numFmt w:val="bullet"/>
      <w:lvlText w:val=""/>
      <w:lvlJc w:val="left"/>
      <w:pPr>
        <w:tabs>
          <w:tab w:val="num" w:pos="2520"/>
        </w:tabs>
        <w:ind w:left="2520" w:hanging="360"/>
      </w:pPr>
      <w:rPr>
        <w:rFonts w:ascii="Wingdings" w:hAnsi="Wingdings" w:hint="default"/>
      </w:rPr>
    </w:lvl>
    <w:lvl w:ilvl="3" w:tplc="A5C60CEE" w:tentative="1">
      <w:start w:val="1"/>
      <w:numFmt w:val="bullet"/>
      <w:lvlText w:val=""/>
      <w:lvlJc w:val="left"/>
      <w:pPr>
        <w:tabs>
          <w:tab w:val="num" w:pos="3240"/>
        </w:tabs>
        <w:ind w:left="3240" w:hanging="360"/>
      </w:pPr>
      <w:rPr>
        <w:rFonts w:ascii="Symbol" w:hAnsi="Symbol" w:hint="default"/>
      </w:rPr>
    </w:lvl>
    <w:lvl w:ilvl="4" w:tplc="76A4E75A" w:tentative="1">
      <w:start w:val="1"/>
      <w:numFmt w:val="bullet"/>
      <w:lvlText w:val="o"/>
      <w:lvlJc w:val="left"/>
      <w:pPr>
        <w:tabs>
          <w:tab w:val="num" w:pos="3960"/>
        </w:tabs>
        <w:ind w:left="3960" w:hanging="360"/>
      </w:pPr>
      <w:rPr>
        <w:rFonts w:ascii="Courier New" w:hAnsi="Courier New" w:hint="default"/>
      </w:rPr>
    </w:lvl>
    <w:lvl w:ilvl="5" w:tplc="F4947518" w:tentative="1">
      <w:start w:val="1"/>
      <w:numFmt w:val="bullet"/>
      <w:lvlText w:val=""/>
      <w:lvlJc w:val="left"/>
      <w:pPr>
        <w:tabs>
          <w:tab w:val="num" w:pos="4680"/>
        </w:tabs>
        <w:ind w:left="4680" w:hanging="360"/>
      </w:pPr>
      <w:rPr>
        <w:rFonts w:ascii="Wingdings" w:hAnsi="Wingdings" w:hint="default"/>
      </w:rPr>
    </w:lvl>
    <w:lvl w:ilvl="6" w:tplc="7A045CE2" w:tentative="1">
      <w:start w:val="1"/>
      <w:numFmt w:val="bullet"/>
      <w:lvlText w:val=""/>
      <w:lvlJc w:val="left"/>
      <w:pPr>
        <w:tabs>
          <w:tab w:val="num" w:pos="5400"/>
        </w:tabs>
        <w:ind w:left="5400" w:hanging="360"/>
      </w:pPr>
      <w:rPr>
        <w:rFonts w:ascii="Symbol" w:hAnsi="Symbol" w:hint="default"/>
      </w:rPr>
    </w:lvl>
    <w:lvl w:ilvl="7" w:tplc="C75A583C" w:tentative="1">
      <w:start w:val="1"/>
      <w:numFmt w:val="bullet"/>
      <w:lvlText w:val="o"/>
      <w:lvlJc w:val="left"/>
      <w:pPr>
        <w:tabs>
          <w:tab w:val="num" w:pos="6120"/>
        </w:tabs>
        <w:ind w:left="6120" w:hanging="360"/>
      </w:pPr>
      <w:rPr>
        <w:rFonts w:ascii="Courier New" w:hAnsi="Courier New" w:hint="default"/>
      </w:rPr>
    </w:lvl>
    <w:lvl w:ilvl="8" w:tplc="4D949EB6"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F67AB8"/>
    <w:multiLevelType w:val="hybridMultilevel"/>
    <w:tmpl w:val="74A0A5B2"/>
    <w:lvl w:ilvl="0" w:tplc="337A414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BB7C29"/>
    <w:multiLevelType w:val="hybridMultilevel"/>
    <w:tmpl w:val="EA5EBA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A000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76C54478"/>
    <w:multiLevelType w:val="hybridMultilevel"/>
    <w:tmpl w:val="DD9C3802"/>
    <w:lvl w:ilvl="0" w:tplc="28FCD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A06"/>
    <w:multiLevelType w:val="hybridMultilevel"/>
    <w:tmpl w:val="D5BE9544"/>
    <w:lvl w:ilvl="0" w:tplc="3D3A6DF6">
      <w:start w:val="1"/>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2487938">
    <w:abstractNumId w:val="1"/>
  </w:num>
  <w:num w:numId="2" w16cid:durableId="637689341">
    <w:abstractNumId w:val="5"/>
  </w:num>
  <w:num w:numId="3" w16cid:durableId="1597441484">
    <w:abstractNumId w:val="8"/>
  </w:num>
  <w:num w:numId="4" w16cid:durableId="554898708">
    <w:abstractNumId w:val="10"/>
  </w:num>
  <w:num w:numId="5" w16cid:durableId="808669336">
    <w:abstractNumId w:val="4"/>
  </w:num>
  <w:num w:numId="6" w16cid:durableId="324285743">
    <w:abstractNumId w:val="7"/>
  </w:num>
  <w:num w:numId="7" w16cid:durableId="323318945">
    <w:abstractNumId w:val="9"/>
  </w:num>
  <w:num w:numId="8" w16cid:durableId="964459705">
    <w:abstractNumId w:val="0"/>
  </w:num>
  <w:num w:numId="9" w16cid:durableId="1954243734">
    <w:abstractNumId w:val="3"/>
  </w:num>
  <w:num w:numId="10" w16cid:durableId="1852064129">
    <w:abstractNumId w:val="6"/>
  </w:num>
  <w:num w:numId="11" w16cid:durableId="1121411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32"/>
    <w:rsid w:val="000012DC"/>
    <w:rsid w:val="000146DF"/>
    <w:rsid w:val="00023344"/>
    <w:rsid w:val="00032812"/>
    <w:rsid w:val="000334E8"/>
    <w:rsid w:val="000368FA"/>
    <w:rsid w:val="0004136D"/>
    <w:rsid w:val="00042B9F"/>
    <w:rsid w:val="00047C53"/>
    <w:rsid w:val="000700E7"/>
    <w:rsid w:val="0008675D"/>
    <w:rsid w:val="0008709F"/>
    <w:rsid w:val="00095F63"/>
    <w:rsid w:val="00097D7B"/>
    <w:rsid w:val="000E3418"/>
    <w:rsid w:val="000E7C2A"/>
    <w:rsid w:val="000F7E2D"/>
    <w:rsid w:val="00142495"/>
    <w:rsid w:val="00144F0C"/>
    <w:rsid w:val="001551EB"/>
    <w:rsid w:val="00160D76"/>
    <w:rsid w:val="00181E8F"/>
    <w:rsid w:val="00186FFE"/>
    <w:rsid w:val="00193549"/>
    <w:rsid w:val="00195A18"/>
    <w:rsid w:val="001C40D4"/>
    <w:rsid w:val="001D5507"/>
    <w:rsid w:val="001E2DB3"/>
    <w:rsid w:val="001E5238"/>
    <w:rsid w:val="001F3F30"/>
    <w:rsid w:val="002013A3"/>
    <w:rsid w:val="00205969"/>
    <w:rsid w:val="002076C4"/>
    <w:rsid w:val="00243ED4"/>
    <w:rsid w:val="00247BC0"/>
    <w:rsid w:val="00252448"/>
    <w:rsid w:val="00257F47"/>
    <w:rsid w:val="0026610D"/>
    <w:rsid w:val="00266121"/>
    <w:rsid w:val="0026612E"/>
    <w:rsid w:val="00272DEB"/>
    <w:rsid w:val="00273EE8"/>
    <w:rsid w:val="00295146"/>
    <w:rsid w:val="002B371C"/>
    <w:rsid w:val="002C535F"/>
    <w:rsid w:val="002C6962"/>
    <w:rsid w:val="002E4FEA"/>
    <w:rsid w:val="002F7B0E"/>
    <w:rsid w:val="00343D60"/>
    <w:rsid w:val="003735D4"/>
    <w:rsid w:val="00375117"/>
    <w:rsid w:val="0038157D"/>
    <w:rsid w:val="0038214E"/>
    <w:rsid w:val="00386E54"/>
    <w:rsid w:val="00391579"/>
    <w:rsid w:val="003A515C"/>
    <w:rsid w:val="003B0611"/>
    <w:rsid w:val="003B7784"/>
    <w:rsid w:val="003C157E"/>
    <w:rsid w:val="00400FD2"/>
    <w:rsid w:val="00414BBB"/>
    <w:rsid w:val="00424FF2"/>
    <w:rsid w:val="00441039"/>
    <w:rsid w:val="00462B49"/>
    <w:rsid w:val="00463404"/>
    <w:rsid w:val="00463F9B"/>
    <w:rsid w:val="004B3A20"/>
    <w:rsid w:val="004B75AA"/>
    <w:rsid w:val="004D31A9"/>
    <w:rsid w:val="004D5E5A"/>
    <w:rsid w:val="004F00D0"/>
    <w:rsid w:val="004F2C93"/>
    <w:rsid w:val="0051253F"/>
    <w:rsid w:val="00526A70"/>
    <w:rsid w:val="005316AA"/>
    <w:rsid w:val="005358FC"/>
    <w:rsid w:val="005470C5"/>
    <w:rsid w:val="00557365"/>
    <w:rsid w:val="00574470"/>
    <w:rsid w:val="005A1CE8"/>
    <w:rsid w:val="005B5532"/>
    <w:rsid w:val="005B5641"/>
    <w:rsid w:val="005C294F"/>
    <w:rsid w:val="005D01F7"/>
    <w:rsid w:val="005F0DD8"/>
    <w:rsid w:val="005F4B3B"/>
    <w:rsid w:val="006079A3"/>
    <w:rsid w:val="00612894"/>
    <w:rsid w:val="006164C8"/>
    <w:rsid w:val="006206B9"/>
    <w:rsid w:val="00635819"/>
    <w:rsid w:val="00646BAA"/>
    <w:rsid w:val="006501E2"/>
    <w:rsid w:val="006546F0"/>
    <w:rsid w:val="0066673A"/>
    <w:rsid w:val="006746D1"/>
    <w:rsid w:val="006822B7"/>
    <w:rsid w:val="00690AC4"/>
    <w:rsid w:val="006B35CB"/>
    <w:rsid w:val="006B4791"/>
    <w:rsid w:val="006C5129"/>
    <w:rsid w:val="006D599D"/>
    <w:rsid w:val="006F208A"/>
    <w:rsid w:val="006F54E7"/>
    <w:rsid w:val="00733ECF"/>
    <w:rsid w:val="00742DB5"/>
    <w:rsid w:val="0075273F"/>
    <w:rsid w:val="0076315A"/>
    <w:rsid w:val="007665F9"/>
    <w:rsid w:val="00773117"/>
    <w:rsid w:val="0077712D"/>
    <w:rsid w:val="00777807"/>
    <w:rsid w:val="0078153F"/>
    <w:rsid w:val="00785F87"/>
    <w:rsid w:val="00787D5D"/>
    <w:rsid w:val="007A3C2B"/>
    <w:rsid w:val="007D780E"/>
    <w:rsid w:val="007E5535"/>
    <w:rsid w:val="007E6FE5"/>
    <w:rsid w:val="008048C5"/>
    <w:rsid w:val="00827328"/>
    <w:rsid w:val="00840E47"/>
    <w:rsid w:val="00842A71"/>
    <w:rsid w:val="008510C8"/>
    <w:rsid w:val="00860199"/>
    <w:rsid w:val="0086189B"/>
    <w:rsid w:val="00875915"/>
    <w:rsid w:val="0088097D"/>
    <w:rsid w:val="008851B3"/>
    <w:rsid w:val="0089353F"/>
    <w:rsid w:val="008A595B"/>
    <w:rsid w:val="008B2666"/>
    <w:rsid w:val="008C6825"/>
    <w:rsid w:val="008F70CD"/>
    <w:rsid w:val="008F7314"/>
    <w:rsid w:val="00921C91"/>
    <w:rsid w:val="00932ADB"/>
    <w:rsid w:val="00943E42"/>
    <w:rsid w:val="00945879"/>
    <w:rsid w:val="00966B11"/>
    <w:rsid w:val="00980DE6"/>
    <w:rsid w:val="00995B03"/>
    <w:rsid w:val="009A4D69"/>
    <w:rsid w:val="009B679F"/>
    <w:rsid w:val="009C4E24"/>
    <w:rsid w:val="009D4495"/>
    <w:rsid w:val="009D580A"/>
    <w:rsid w:val="009F4E11"/>
    <w:rsid w:val="00A05047"/>
    <w:rsid w:val="00A060D0"/>
    <w:rsid w:val="00A21192"/>
    <w:rsid w:val="00A43702"/>
    <w:rsid w:val="00A44EB0"/>
    <w:rsid w:val="00A60633"/>
    <w:rsid w:val="00A66E88"/>
    <w:rsid w:val="00A74D86"/>
    <w:rsid w:val="00A83F65"/>
    <w:rsid w:val="00A909C6"/>
    <w:rsid w:val="00A9292C"/>
    <w:rsid w:val="00A9585A"/>
    <w:rsid w:val="00AA0158"/>
    <w:rsid w:val="00AA3ECE"/>
    <w:rsid w:val="00AA43A6"/>
    <w:rsid w:val="00AB3840"/>
    <w:rsid w:val="00AD2BB1"/>
    <w:rsid w:val="00AD4330"/>
    <w:rsid w:val="00AD4FA2"/>
    <w:rsid w:val="00AE0F7D"/>
    <w:rsid w:val="00AF5D16"/>
    <w:rsid w:val="00B01318"/>
    <w:rsid w:val="00B04DFD"/>
    <w:rsid w:val="00B0777E"/>
    <w:rsid w:val="00B117D3"/>
    <w:rsid w:val="00B16002"/>
    <w:rsid w:val="00B22A66"/>
    <w:rsid w:val="00B31A7A"/>
    <w:rsid w:val="00B366A2"/>
    <w:rsid w:val="00B44AAA"/>
    <w:rsid w:val="00BC1F0F"/>
    <w:rsid w:val="00BD09E7"/>
    <w:rsid w:val="00BD77A4"/>
    <w:rsid w:val="00BE0042"/>
    <w:rsid w:val="00BE1C6A"/>
    <w:rsid w:val="00BE2FFF"/>
    <w:rsid w:val="00BE36F9"/>
    <w:rsid w:val="00BF0682"/>
    <w:rsid w:val="00BF1BD1"/>
    <w:rsid w:val="00BF4F3B"/>
    <w:rsid w:val="00BF7B0F"/>
    <w:rsid w:val="00C03977"/>
    <w:rsid w:val="00C06383"/>
    <w:rsid w:val="00C202A0"/>
    <w:rsid w:val="00C241D9"/>
    <w:rsid w:val="00C33371"/>
    <w:rsid w:val="00C33F71"/>
    <w:rsid w:val="00C36EF9"/>
    <w:rsid w:val="00C51146"/>
    <w:rsid w:val="00C54633"/>
    <w:rsid w:val="00C5788D"/>
    <w:rsid w:val="00C61E1C"/>
    <w:rsid w:val="00CD7D01"/>
    <w:rsid w:val="00D23769"/>
    <w:rsid w:val="00D332E1"/>
    <w:rsid w:val="00D4109D"/>
    <w:rsid w:val="00D51E09"/>
    <w:rsid w:val="00D564FB"/>
    <w:rsid w:val="00D6256A"/>
    <w:rsid w:val="00DC334C"/>
    <w:rsid w:val="00DF7F94"/>
    <w:rsid w:val="00E105B8"/>
    <w:rsid w:val="00E1687B"/>
    <w:rsid w:val="00E603B7"/>
    <w:rsid w:val="00E74FE4"/>
    <w:rsid w:val="00E8013D"/>
    <w:rsid w:val="00E874B7"/>
    <w:rsid w:val="00E9486D"/>
    <w:rsid w:val="00E979DD"/>
    <w:rsid w:val="00EB076C"/>
    <w:rsid w:val="00EC08BF"/>
    <w:rsid w:val="00EC6101"/>
    <w:rsid w:val="00F11BDE"/>
    <w:rsid w:val="00F17012"/>
    <w:rsid w:val="00F30F4E"/>
    <w:rsid w:val="00F35A1A"/>
    <w:rsid w:val="00F4177E"/>
    <w:rsid w:val="00F43F69"/>
    <w:rsid w:val="00F44E7B"/>
    <w:rsid w:val="00F46895"/>
    <w:rsid w:val="00F544F0"/>
    <w:rsid w:val="00F5680A"/>
    <w:rsid w:val="00F579E1"/>
    <w:rsid w:val="00F57E0B"/>
    <w:rsid w:val="00F71936"/>
    <w:rsid w:val="00F90E1F"/>
    <w:rsid w:val="00F9143A"/>
    <w:rsid w:val="00FB7380"/>
    <w:rsid w:val="00FC445E"/>
    <w:rsid w:val="00FD485B"/>
    <w:rsid w:val="00FF71AD"/>
    <w:rsid w:val="048538EB"/>
    <w:rsid w:val="04A18F22"/>
    <w:rsid w:val="7F1E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523E0"/>
  <w15:chartTrackingRefBased/>
  <w15:docId w15:val="{FA16735E-9628-40D7-BD6F-5C60DBB9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firstLine="720"/>
      <w:outlineLvl w:val="0"/>
    </w:pPr>
    <w:rPr>
      <w:u w:val="word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720"/>
      <w:outlineLvl w:val="4"/>
    </w:pPr>
    <w:rPr>
      <w:b/>
      <w:bCs/>
      <w:i/>
      <w:iCs/>
    </w:rPr>
  </w:style>
  <w:style w:type="paragraph" w:styleId="Heading6">
    <w:name w:val="heading 6"/>
    <w:basedOn w:val="Normal"/>
    <w:next w:val="Normal"/>
    <w:qFormat/>
    <w:pPr>
      <w:keepNext/>
      <w:ind w:firstLine="720"/>
      <w:outlineLvl w:val="5"/>
    </w:pPr>
    <w:rPr>
      <w:b/>
      <w:bCs/>
      <w:i/>
      <w:iCs/>
    </w:rPr>
  </w:style>
  <w:style w:type="paragraph" w:styleId="Heading7">
    <w:name w:val="heading 7"/>
    <w:basedOn w:val="Normal"/>
    <w:next w:val="Normal"/>
    <w:qFormat/>
    <w:pPr>
      <w:keepNext/>
      <w:ind w:left="2160"/>
      <w:outlineLvl w:val="6"/>
    </w:pPr>
    <w:rPr>
      <w:i/>
      <w:iCs/>
    </w:rPr>
  </w:style>
  <w:style w:type="paragraph" w:styleId="Heading8">
    <w:name w:val="heading 8"/>
    <w:basedOn w:val="Normal"/>
    <w:next w:val="Normal"/>
    <w:qFormat/>
    <w:pPr>
      <w:keepNext/>
      <w:ind w:left="720" w:firstLine="720"/>
      <w:outlineLvl w:val="7"/>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1620" w:hanging="1620"/>
    </w:pPr>
  </w:style>
  <w:style w:type="paragraph" w:styleId="BodyTextIndent3">
    <w:name w:val="Body Text Indent 3"/>
    <w:basedOn w:val="Normal"/>
    <w:pPr>
      <w:ind w:left="720" w:hanging="72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rsid w:val="00E9486D"/>
    <w:rPr>
      <w:sz w:val="16"/>
      <w:szCs w:val="16"/>
    </w:rPr>
  </w:style>
  <w:style w:type="paragraph" w:styleId="CommentText">
    <w:name w:val="annotation text"/>
    <w:basedOn w:val="Normal"/>
    <w:link w:val="CommentTextChar"/>
    <w:rsid w:val="00E9486D"/>
    <w:rPr>
      <w:sz w:val="20"/>
    </w:rPr>
  </w:style>
  <w:style w:type="character" w:customStyle="1" w:styleId="CommentTextChar">
    <w:name w:val="Comment Text Char"/>
    <w:basedOn w:val="DefaultParagraphFont"/>
    <w:link w:val="CommentText"/>
    <w:rsid w:val="00E9486D"/>
  </w:style>
  <w:style w:type="paragraph" w:styleId="CommentSubject">
    <w:name w:val="annotation subject"/>
    <w:basedOn w:val="CommentText"/>
    <w:next w:val="CommentText"/>
    <w:link w:val="CommentSubjectChar"/>
    <w:rsid w:val="00E9486D"/>
    <w:rPr>
      <w:b/>
      <w:bCs/>
    </w:rPr>
  </w:style>
  <w:style w:type="character" w:customStyle="1" w:styleId="CommentSubjectChar">
    <w:name w:val="Comment Subject Char"/>
    <w:link w:val="CommentSubject"/>
    <w:rsid w:val="00E9486D"/>
    <w:rPr>
      <w:b/>
      <w:bCs/>
    </w:rPr>
  </w:style>
  <w:style w:type="character" w:customStyle="1" w:styleId="FooterChar">
    <w:name w:val="Footer Char"/>
    <w:link w:val="Footer"/>
    <w:uiPriority w:val="99"/>
    <w:rsid w:val="001E5238"/>
    <w:rPr>
      <w:sz w:val="24"/>
    </w:rPr>
  </w:style>
  <w:style w:type="paragraph" w:styleId="NoSpacing">
    <w:name w:val="No Spacing"/>
    <w:uiPriority w:val="1"/>
    <w:qFormat/>
    <w:rsid w:val="00F544F0"/>
    <w:rPr>
      <w:sz w:val="24"/>
      <w:szCs w:val="24"/>
    </w:rPr>
  </w:style>
  <w:style w:type="paragraph" w:styleId="ListParagraph">
    <w:name w:val="List Paragraph"/>
    <w:basedOn w:val="Normal"/>
    <w:uiPriority w:val="34"/>
    <w:qFormat/>
    <w:rsid w:val="000146DF"/>
    <w:pPr>
      <w:ind w:left="720"/>
      <w:contextualSpacing/>
    </w:pPr>
  </w:style>
  <w:style w:type="character" w:styleId="FollowedHyperlink">
    <w:name w:val="FollowedHyperlink"/>
    <w:basedOn w:val="DefaultParagraphFont"/>
    <w:rsid w:val="00D23769"/>
    <w:rPr>
      <w:color w:val="954F72" w:themeColor="followedHyperlink"/>
      <w:u w:val="single"/>
    </w:rPr>
  </w:style>
  <w:style w:type="character" w:styleId="UnresolvedMention">
    <w:name w:val="Unresolved Mention"/>
    <w:basedOn w:val="DefaultParagraphFont"/>
    <w:uiPriority w:val="99"/>
    <w:semiHidden/>
    <w:unhideWhenUsed/>
    <w:rsid w:val="00F914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5115-10E0-4C08-A77E-93D743F8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Death and Dying in the Body of Christ</vt:lpstr>
    </vt:vector>
  </TitlesOfParts>
  <Company>Divinity School</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Dying in the Body of Christ</dc:title>
  <dc:subject/>
  <dc:creator>divdak</dc:creator>
  <cp:keywords/>
  <cp:lastModifiedBy>Esther Acolatse</cp:lastModifiedBy>
  <cp:revision>6</cp:revision>
  <cp:lastPrinted>2018-11-13T18:16:00Z</cp:lastPrinted>
  <dcterms:created xsi:type="dcterms:W3CDTF">2022-10-14T15:24:00Z</dcterms:created>
  <dcterms:modified xsi:type="dcterms:W3CDTF">2022-10-18T21:18:00Z</dcterms:modified>
</cp:coreProperties>
</file>